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E1" w:rsidRDefault="00E138E1" w:rsidP="00E138E1">
      <w:pPr>
        <w:jc w:val="center"/>
        <w:rPr>
          <w:b/>
        </w:rPr>
      </w:pPr>
      <w:r>
        <w:rPr>
          <w:b/>
        </w:rPr>
        <w:t>UNIVERSIDAD DE GUADALAJARA</w:t>
      </w:r>
    </w:p>
    <w:p w:rsidR="00E138E1" w:rsidRDefault="00E138E1" w:rsidP="00E138E1">
      <w:pPr>
        <w:jc w:val="center"/>
        <w:rPr>
          <w:b/>
        </w:rPr>
      </w:pPr>
      <w:r>
        <w:rPr>
          <w:b/>
        </w:rPr>
        <w:t>SISTEMA DE EDUCACIÓN MEDIA SUPERIOR</w:t>
      </w:r>
    </w:p>
    <w:p w:rsidR="00E138E1" w:rsidRDefault="00E138E1" w:rsidP="00E138E1">
      <w:pPr>
        <w:jc w:val="center"/>
        <w:rPr>
          <w:b/>
        </w:rPr>
      </w:pPr>
    </w:p>
    <w:p w:rsidR="00E138E1" w:rsidRDefault="000D251F" w:rsidP="00E138E1">
      <w:pPr>
        <w:jc w:val="center"/>
        <w:rPr>
          <w:b/>
        </w:rPr>
      </w:pPr>
      <w:r w:rsidRPr="000D251F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622.5pt;margin-top:-25.1pt;width:53.65pt;height:17.95pt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" fillcolor="#fabf8f" strokecolor="#fabf8f" strokeweight="1pt">
            <v:fill color2="#fde9d9" angle="135" focus="50%" type="gradient"/>
            <v:shadow on="t" color="#974706" opacity=".5" offset="1pt"/>
            <v:textbox style="mso-fit-shape-to-text:t">
              <w:txbxContent>
                <w:p w:rsidR="00B87B9B" w:rsidRPr="00953AC3" w:rsidRDefault="00B87B9B" w:rsidP="00E138E1">
                  <w:pPr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PDA</w:t>
                  </w:r>
                  <w:r w:rsidRPr="00953AC3">
                    <w:rPr>
                      <w:sz w:val="16"/>
                      <w:szCs w:val="16"/>
                      <w:lang w:val="es-ES"/>
                    </w:rPr>
                    <w:t>-V</w:t>
                  </w:r>
                  <w:r>
                    <w:rPr>
                      <w:sz w:val="16"/>
                      <w:szCs w:val="16"/>
                      <w:lang w:val="es-ES"/>
                    </w:rPr>
                    <w:t>I</w:t>
                  </w:r>
                </w:p>
              </w:txbxContent>
            </v:textbox>
          </v:shape>
        </w:pict>
      </w:r>
      <w:r w:rsidR="00E138E1" w:rsidRPr="00EB50EB">
        <w:rPr>
          <w:b/>
        </w:rPr>
        <w:t>Formato</w:t>
      </w:r>
      <w:r w:rsidR="005D786C">
        <w:rPr>
          <w:b/>
        </w:rPr>
        <w:t xml:space="preserve"> </w:t>
      </w:r>
      <w:r w:rsidR="00E170B1">
        <w:rPr>
          <w:b/>
        </w:rPr>
        <w:t>de p</w:t>
      </w:r>
      <w:r w:rsidR="00E138E1">
        <w:rPr>
          <w:b/>
        </w:rPr>
        <w:t xml:space="preserve">laneación didáctica de </w:t>
      </w:r>
      <w:r w:rsidR="00E170B1">
        <w:rPr>
          <w:b/>
        </w:rPr>
        <w:t>a</w:t>
      </w:r>
      <w:r w:rsidR="00E138E1">
        <w:rPr>
          <w:b/>
        </w:rPr>
        <w:t>cademia</w:t>
      </w:r>
    </w:p>
    <w:p w:rsidR="00E138E1" w:rsidRDefault="00E138E1" w:rsidP="00E138E1"/>
    <w:tbl>
      <w:tblPr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2"/>
        <w:gridCol w:w="1266"/>
        <w:gridCol w:w="2208"/>
        <w:gridCol w:w="250"/>
        <w:gridCol w:w="1271"/>
        <w:gridCol w:w="383"/>
        <w:gridCol w:w="1034"/>
        <w:gridCol w:w="1124"/>
        <w:gridCol w:w="12"/>
        <w:gridCol w:w="527"/>
        <w:gridCol w:w="669"/>
        <w:gridCol w:w="3584"/>
      </w:tblGrid>
      <w:tr w:rsidR="00E138E1" w:rsidRPr="000D0CF3" w:rsidTr="007B72D8">
        <w:trPr>
          <w:trHeight w:val="401"/>
        </w:trPr>
        <w:tc>
          <w:tcPr>
            <w:tcW w:w="5000" w:type="pct"/>
            <w:gridSpan w:val="12"/>
            <w:shd w:val="clear" w:color="auto" w:fill="FABF8F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1.</w:t>
            </w:r>
            <w:r w:rsidRPr="000D0CF3">
              <w:rPr>
                <w:b/>
                <w:lang w:val="es-ES"/>
              </w:rPr>
              <w:t xml:space="preserve"> DATOS GENERALES </w:t>
            </w:r>
          </w:p>
        </w:tc>
      </w:tr>
      <w:tr w:rsidR="00E138E1" w:rsidRPr="000D0CF3" w:rsidTr="00546CD7">
        <w:trPr>
          <w:trHeight w:val="401"/>
        </w:trPr>
        <w:tc>
          <w:tcPr>
            <w:tcW w:w="2546" w:type="pct"/>
            <w:gridSpan w:val="6"/>
            <w:shd w:val="clear" w:color="auto" w:fill="auto"/>
          </w:tcPr>
          <w:p w:rsidR="00E138E1" w:rsidRPr="00B87B9B" w:rsidRDefault="00E138E1" w:rsidP="00B87B9B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Escuela</w:t>
            </w:r>
            <w:r w:rsidR="00B87B9B">
              <w:rPr>
                <w:i/>
                <w:lang w:val="es-ES"/>
              </w:rPr>
              <w:t xml:space="preserve">: </w:t>
            </w:r>
            <w:r w:rsidR="00B87B9B">
              <w:rPr>
                <w:lang w:val="es-ES"/>
              </w:rPr>
              <w:t>Escuela Preparatoria #11 Universidad de Guadalajara</w:t>
            </w:r>
          </w:p>
        </w:tc>
        <w:tc>
          <w:tcPr>
            <w:tcW w:w="2454" w:type="pct"/>
            <w:gridSpan w:val="6"/>
            <w:shd w:val="clear" w:color="auto" w:fill="auto"/>
          </w:tcPr>
          <w:p w:rsidR="00E138E1" w:rsidRPr="000D0CF3" w:rsidRDefault="008C0BB2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 elaboración</w:t>
            </w:r>
            <w:r w:rsidR="00B87B9B">
              <w:rPr>
                <w:b/>
                <w:lang w:val="es-ES"/>
              </w:rPr>
              <w:t>: 10/ Julio / 2015</w:t>
            </w:r>
          </w:p>
        </w:tc>
      </w:tr>
      <w:tr w:rsidR="00E138E1" w:rsidRPr="000D0CF3" w:rsidTr="00546CD7">
        <w:trPr>
          <w:trHeight w:val="401"/>
        </w:trPr>
        <w:tc>
          <w:tcPr>
            <w:tcW w:w="2911" w:type="pct"/>
            <w:gridSpan w:val="7"/>
            <w:shd w:val="clear" w:color="auto" w:fill="auto"/>
          </w:tcPr>
          <w:p w:rsidR="00E138E1" w:rsidRPr="000D0CF3" w:rsidRDefault="008C0BB2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Departamento</w:t>
            </w:r>
            <w:r w:rsidR="006E4E73">
              <w:rPr>
                <w:lang w:val="es-ES"/>
              </w:rPr>
              <w:t>Comunicacion</w:t>
            </w:r>
          </w:p>
        </w:tc>
        <w:tc>
          <w:tcPr>
            <w:tcW w:w="2089" w:type="pct"/>
            <w:gridSpan w:val="5"/>
            <w:shd w:val="clear" w:color="auto" w:fill="auto"/>
          </w:tcPr>
          <w:p w:rsidR="00E138E1" w:rsidRPr="000D0CF3" w:rsidRDefault="008C0BB2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Academia</w:t>
            </w:r>
            <w:r w:rsidR="006E4E73">
              <w:rPr>
                <w:i/>
                <w:lang w:val="es-ES"/>
              </w:rPr>
              <w:t xml:space="preserve"> Lengua Extranjera</w:t>
            </w:r>
          </w:p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546CD7">
        <w:trPr>
          <w:trHeight w:val="451"/>
        </w:trPr>
        <w:tc>
          <w:tcPr>
            <w:tcW w:w="2911" w:type="pct"/>
            <w:gridSpan w:val="7"/>
            <w:shd w:val="clear" w:color="auto" w:fill="auto"/>
          </w:tcPr>
          <w:p w:rsidR="00E138E1" w:rsidRPr="000D0CF3" w:rsidRDefault="008C0BB2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Aprendizaje</w:t>
            </w:r>
            <w:r w:rsidR="0001325F">
              <w:rPr>
                <w:b/>
                <w:lang w:val="es-ES"/>
              </w:rPr>
              <w:t xml:space="preserve"> Curricular</w:t>
            </w:r>
            <w:r w:rsidR="006E4E73">
              <w:rPr>
                <w:lang w:val="es-ES"/>
              </w:rPr>
              <w:t xml:space="preserve"> Lengua Extranjera IV</w:t>
            </w:r>
            <w:bookmarkStart w:id="0" w:name="_GoBack"/>
            <w:bookmarkEnd w:id="0"/>
          </w:p>
        </w:tc>
        <w:tc>
          <w:tcPr>
            <w:tcW w:w="823" w:type="pct"/>
            <w:gridSpan w:val="4"/>
            <w:shd w:val="clear" w:color="auto" w:fill="auto"/>
          </w:tcPr>
          <w:p w:rsidR="00E138E1" w:rsidRPr="00DB1405" w:rsidRDefault="008C0BB2" w:rsidP="004F5041">
            <w:pPr>
              <w:jc w:val="both"/>
              <w:rPr>
                <w:b/>
              </w:rPr>
            </w:pPr>
            <w:r>
              <w:rPr>
                <w:b/>
                <w:lang w:val="es-ES"/>
              </w:rPr>
              <w:t>Grado</w:t>
            </w:r>
            <w:r w:rsidR="004F5041">
              <w:rPr>
                <w:i/>
                <w:lang w:val="es-ES"/>
              </w:rPr>
              <w:t>4° BGC</w:t>
            </w:r>
          </w:p>
        </w:tc>
        <w:tc>
          <w:tcPr>
            <w:tcW w:w="1266" w:type="pct"/>
            <w:shd w:val="clear" w:color="auto" w:fill="auto"/>
          </w:tcPr>
          <w:p w:rsidR="00E138E1" w:rsidRPr="000D0CF3" w:rsidRDefault="008C0BB2" w:rsidP="004F5041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Ciclo escolar</w:t>
            </w:r>
            <w:r w:rsidR="004F5041">
              <w:rPr>
                <w:i/>
                <w:lang w:val="es-ES"/>
              </w:rPr>
              <w:t>2015 B</w:t>
            </w:r>
          </w:p>
        </w:tc>
      </w:tr>
      <w:tr w:rsidR="00E138E1" w:rsidRPr="000D0CF3" w:rsidTr="00546CD7">
        <w:trPr>
          <w:trHeight w:val="1863"/>
        </w:trPr>
        <w:tc>
          <w:tcPr>
            <w:tcW w:w="2411" w:type="pct"/>
            <w:gridSpan w:val="5"/>
            <w:shd w:val="clear" w:color="auto" w:fill="auto"/>
          </w:tcPr>
          <w:p w:rsidR="00E138E1" w:rsidRDefault="00C15198" w:rsidP="00B87B9B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Perfil de Egreso del</w:t>
            </w:r>
            <w:r w:rsidR="008C0BB2" w:rsidRPr="000C3787">
              <w:rPr>
                <w:b/>
                <w:lang w:val="es-ES"/>
              </w:rPr>
              <w:t xml:space="preserve"> B</w:t>
            </w:r>
            <w:r w:rsidR="00204E2C" w:rsidRPr="000C3787">
              <w:rPr>
                <w:b/>
                <w:lang w:val="es-ES"/>
              </w:rPr>
              <w:t xml:space="preserve">achillerato </w:t>
            </w:r>
            <w:r w:rsidR="008C0BB2" w:rsidRPr="000C3787">
              <w:rPr>
                <w:b/>
                <w:lang w:val="es-ES"/>
              </w:rPr>
              <w:t>G</w:t>
            </w:r>
            <w:r w:rsidR="00204E2C" w:rsidRPr="000C3787">
              <w:rPr>
                <w:b/>
                <w:lang w:val="es-ES"/>
              </w:rPr>
              <w:t>eneral por Competencias (BGC)</w:t>
            </w:r>
          </w:p>
          <w:p w:rsidR="00B87B9B" w:rsidRDefault="00B87B9B" w:rsidP="00B87B9B">
            <w:pPr>
              <w:jc w:val="both"/>
              <w:rPr>
                <w:i/>
                <w:lang w:val="es-ES"/>
              </w:rPr>
            </w:pPr>
          </w:p>
          <w:p w:rsidR="00B87B9B" w:rsidRPr="00B87B9B" w:rsidRDefault="00B87B9B" w:rsidP="00B87B9B">
            <w:pPr>
              <w:jc w:val="both"/>
              <w:rPr>
                <w:b/>
                <w:lang w:val="es-ES"/>
              </w:rPr>
            </w:pPr>
            <w:r w:rsidRPr="00B87B9B">
              <w:rPr>
                <w:b/>
                <w:lang w:val="es-ES"/>
              </w:rPr>
              <w:t>Razonamiento verbal</w:t>
            </w:r>
            <w:r>
              <w:rPr>
                <w:b/>
                <w:lang w:val="es-ES"/>
              </w:rPr>
              <w:t>:</w:t>
            </w:r>
          </w:p>
          <w:p w:rsidR="00B87B9B" w:rsidRPr="00B87B9B" w:rsidRDefault="00B87B9B" w:rsidP="00B87B9B">
            <w:pPr>
              <w:jc w:val="both"/>
              <w:rPr>
                <w:lang w:val="es-ES"/>
              </w:rPr>
            </w:pPr>
          </w:p>
          <w:p w:rsidR="00B87B9B" w:rsidRDefault="00B87B9B" w:rsidP="00B87B9B">
            <w:pPr>
              <w:jc w:val="both"/>
              <w:rPr>
                <w:lang w:val="es-ES"/>
              </w:rPr>
            </w:pPr>
            <w:r w:rsidRPr="00B87B9B">
              <w:rPr>
                <w:lang w:val="es-ES"/>
              </w:rPr>
              <w:t>Expresa eficazmente sus ideas de manera oral y escrita utilizando diversos medios recursos y estrategias en su lengua materna y en una segunda lengua, con el fin de establecer interacciones con otros individuos y su contexto. Desarrolla el hábito de la lectura para acercarse a culturas, ideologías y conocimientos universales.</w:t>
            </w:r>
          </w:p>
          <w:p w:rsidR="00B87B9B" w:rsidRPr="00B87B9B" w:rsidRDefault="00B87B9B" w:rsidP="00B87B9B">
            <w:pPr>
              <w:jc w:val="both"/>
              <w:rPr>
                <w:lang w:val="es-ES"/>
              </w:rPr>
            </w:pPr>
          </w:p>
          <w:p w:rsidR="00B87B9B" w:rsidRPr="00B87B9B" w:rsidRDefault="00B87B9B" w:rsidP="00B87B9B">
            <w:pPr>
              <w:jc w:val="both"/>
              <w:rPr>
                <w:b/>
                <w:lang w:val="es-ES"/>
              </w:rPr>
            </w:pPr>
          </w:p>
        </w:tc>
        <w:tc>
          <w:tcPr>
            <w:tcW w:w="2589" w:type="pct"/>
            <w:gridSpan w:val="7"/>
            <w:shd w:val="clear" w:color="auto" w:fill="auto"/>
          </w:tcPr>
          <w:p w:rsidR="00B87B9B" w:rsidRDefault="00E138E1" w:rsidP="00B87B9B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Compet</w:t>
            </w:r>
            <w:r w:rsidR="008C0BB2" w:rsidRPr="000C3787">
              <w:rPr>
                <w:b/>
                <w:lang w:val="es-ES"/>
              </w:rPr>
              <w:t xml:space="preserve">encias </w:t>
            </w:r>
            <w:r w:rsidR="0001325F" w:rsidRPr="000C3787">
              <w:rPr>
                <w:b/>
                <w:lang w:val="es-ES"/>
              </w:rPr>
              <w:t>Genéricas (y atributos) del</w:t>
            </w:r>
            <w:r w:rsidR="008C0BB2" w:rsidRPr="000C3787">
              <w:rPr>
                <w:b/>
                <w:lang w:val="es-ES"/>
              </w:rPr>
              <w:t xml:space="preserve"> M</w:t>
            </w:r>
            <w:r w:rsidR="00204E2C" w:rsidRPr="000C3787">
              <w:rPr>
                <w:b/>
                <w:lang w:val="es-ES"/>
              </w:rPr>
              <w:t xml:space="preserve">arco </w:t>
            </w:r>
            <w:r w:rsidR="008C0BB2" w:rsidRPr="000C3787">
              <w:rPr>
                <w:b/>
                <w:lang w:val="es-ES"/>
              </w:rPr>
              <w:t>C</w:t>
            </w:r>
            <w:r w:rsidR="00204E2C" w:rsidRPr="000C3787">
              <w:rPr>
                <w:b/>
                <w:lang w:val="es-ES"/>
              </w:rPr>
              <w:t>urricular Común (M</w:t>
            </w:r>
            <w:r w:rsidR="008C0BB2" w:rsidRPr="000C3787">
              <w:rPr>
                <w:b/>
                <w:lang w:val="es-ES"/>
              </w:rPr>
              <w:t>C</w:t>
            </w:r>
            <w:r w:rsidR="00204E2C" w:rsidRPr="000C3787">
              <w:rPr>
                <w:b/>
                <w:lang w:val="es-ES"/>
              </w:rPr>
              <w:t>C)</w:t>
            </w:r>
            <w:r w:rsidR="0001325F" w:rsidRPr="000C3787">
              <w:rPr>
                <w:b/>
                <w:lang w:val="es-ES"/>
              </w:rPr>
              <w:t xml:space="preserve"> del S</w:t>
            </w:r>
            <w:r w:rsidR="00204E2C" w:rsidRPr="000C3787">
              <w:rPr>
                <w:b/>
                <w:lang w:val="es-ES"/>
              </w:rPr>
              <w:t xml:space="preserve">istema Nacional de </w:t>
            </w:r>
            <w:r w:rsidR="0001325F" w:rsidRPr="000C3787">
              <w:rPr>
                <w:b/>
                <w:lang w:val="es-ES"/>
              </w:rPr>
              <w:t>B</w:t>
            </w:r>
            <w:r w:rsidR="00204E2C" w:rsidRPr="000C3787">
              <w:rPr>
                <w:b/>
                <w:lang w:val="es-ES"/>
              </w:rPr>
              <w:t>achillerato (SNB</w:t>
            </w:r>
          </w:p>
          <w:p w:rsidR="00B87B9B" w:rsidRDefault="00B87B9B" w:rsidP="00B87B9B">
            <w:pPr>
              <w:jc w:val="both"/>
              <w:rPr>
                <w:i/>
                <w:lang w:val="es-ES"/>
              </w:rPr>
            </w:pPr>
          </w:p>
          <w:p w:rsidR="00B87B9B" w:rsidRPr="00B87B9B" w:rsidRDefault="00B87B9B" w:rsidP="00B87B9B">
            <w:pPr>
              <w:jc w:val="both"/>
              <w:rPr>
                <w:lang w:val="es-ES"/>
              </w:rPr>
            </w:pPr>
            <w:r w:rsidRPr="00B87B9B">
              <w:rPr>
                <w:b/>
                <w:lang w:val="es-ES"/>
              </w:rPr>
              <w:t>Compete</w:t>
            </w:r>
            <w:r>
              <w:rPr>
                <w:b/>
                <w:lang w:val="es-ES"/>
              </w:rPr>
              <w:t>ncias Genéricas del MCC del SNB:</w:t>
            </w:r>
          </w:p>
          <w:p w:rsidR="00B87B9B" w:rsidRDefault="00B87B9B" w:rsidP="00B87B9B">
            <w:pPr>
              <w:jc w:val="both"/>
              <w:rPr>
                <w:lang w:val="es-ES"/>
              </w:rPr>
            </w:pPr>
            <w:r w:rsidRPr="00B87B9B">
              <w:rPr>
                <w:lang w:val="es-ES"/>
              </w:rPr>
              <w:t>Escucha, interpreta y emite mensajes pertinentes en distintos contextos mediante la utilización de medios, códigos y herramientas apropiados.</w:t>
            </w:r>
          </w:p>
          <w:p w:rsidR="00B87B9B" w:rsidRPr="00B87B9B" w:rsidRDefault="00B87B9B" w:rsidP="00B87B9B">
            <w:pPr>
              <w:jc w:val="both"/>
              <w:rPr>
                <w:lang w:val="es-ES"/>
              </w:rPr>
            </w:pPr>
          </w:p>
          <w:p w:rsidR="00B87B9B" w:rsidRPr="00B87B9B" w:rsidRDefault="00B87B9B" w:rsidP="00B87B9B">
            <w:pPr>
              <w:jc w:val="both"/>
              <w:rPr>
                <w:lang w:val="es-ES"/>
              </w:rPr>
            </w:pPr>
            <w:r w:rsidRPr="00B87B9B">
              <w:rPr>
                <w:lang w:val="es-ES"/>
              </w:rPr>
              <w:t>Atributos:</w:t>
            </w:r>
          </w:p>
          <w:p w:rsidR="00E138E1" w:rsidRPr="000C3787" w:rsidRDefault="00B87B9B" w:rsidP="00B87B9B">
            <w:pPr>
              <w:jc w:val="both"/>
              <w:rPr>
                <w:b/>
                <w:lang w:val="es-ES"/>
              </w:rPr>
            </w:pPr>
            <w:r w:rsidRPr="00B87B9B">
              <w:rPr>
                <w:lang w:val="es-ES"/>
              </w:rPr>
              <w:t xml:space="preserve"> Se comunica en una segunda lengua en situaciones cotidianas</w:t>
            </w:r>
          </w:p>
        </w:tc>
      </w:tr>
      <w:tr w:rsidR="00E138E1" w:rsidRPr="000D0CF3" w:rsidTr="00546CD7">
        <w:trPr>
          <w:trHeight w:val="1691"/>
        </w:trPr>
        <w:tc>
          <w:tcPr>
            <w:tcW w:w="2411" w:type="pct"/>
            <w:gridSpan w:val="5"/>
            <w:shd w:val="clear" w:color="auto" w:fill="auto"/>
          </w:tcPr>
          <w:p w:rsidR="00E138E1" w:rsidRDefault="00E138E1" w:rsidP="00F50AB3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Competencia(s) específica</w:t>
            </w:r>
            <w:r w:rsidR="00F50AB3">
              <w:rPr>
                <w:b/>
                <w:lang w:val="es-ES"/>
              </w:rPr>
              <w:t>(s)</w:t>
            </w:r>
          </w:p>
          <w:p w:rsidR="00F50AB3" w:rsidRDefault="00F50AB3" w:rsidP="00F50AB3">
            <w:pPr>
              <w:jc w:val="both"/>
              <w:rPr>
                <w:b/>
                <w:lang w:val="es-ES"/>
              </w:rPr>
            </w:pPr>
          </w:p>
          <w:p w:rsidR="00F50AB3" w:rsidRPr="005D786C" w:rsidRDefault="00F50AB3" w:rsidP="00F50AB3">
            <w:pPr>
              <w:jc w:val="both"/>
            </w:pPr>
            <w:r w:rsidRPr="005D786C">
              <w:t>Conocimientos (saberes teóricos)</w:t>
            </w:r>
          </w:p>
          <w:p w:rsidR="00F50AB3" w:rsidRPr="00F50AB3" w:rsidRDefault="00F50AB3" w:rsidP="00F50AB3">
            <w:pPr>
              <w:jc w:val="both"/>
              <w:rPr>
                <w:lang w:val="es-ES"/>
              </w:rPr>
            </w:pPr>
            <w:r w:rsidRPr="00F50AB3">
              <w:rPr>
                <w:lang w:val="en-US"/>
              </w:rPr>
              <w:t>•</w:t>
            </w:r>
            <w:r w:rsidRPr="00F50AB3">
              <w:rPr>
                <w:lang w:val="en-US"/>
              </w:rPr>
              <w:tab/>
              <w:t xml:space="preserve"> Too/not enough; too many/too much. Relative clauses (subject).The past continuos with when and while. •</w:t>
            </w:r>
            <w:r w:rsidRPr="00F50AB3">
              <w:rPr>
                <w:lang w:val="en-US"/>
              </w:rPr>
              <w:tab/>
              <w:t xml:space="preserve"> Modals: may, might, could, can’t, and must. Past habitual: used to. </w:t>
            </w:r>
            <w:r w:rsidRPr="00F50AB3">
              <w:rPr>
                <w:lang w:val="es-ES"/>
              </w:rPr>
              <w:t xml:space="preserve">If clauses with modals. </w:t>
            </w:r>
          </w:p>
          <w:p w:rsidR="00F50AB3" w:rsidRPr="00F50AB3" w:rsidRDefault="00F50AB3" w:rsidP="00F50AB3">
            <w:pPr>
              <w:jc w:val="both"/>
              <w:rPr>
                <w:lang w:val="es-ES"/>
              </w:rPr>
            </w:pPr>
            <w:r w:rsidRPr="00F50AB3">
              <w:rPr>
                <w:lang w:val="es-ES"/>
              </w:rPr>
              <w:t>Habilidades (saberes prácticos o procedimentales)</w:t>
            </w:r>
          </w:p>
          <w:p w:rsidR="00F50AB3" w:rsidRPr="00F50AB3" w:rsidRDefault="00F50AB3" w:rsidP="00F50AB3">
            <w:pPr>
              <w:jc w:val="both"/>
              <w:rPr>
                <w:lang w:val="es-ES"/>
              </w:rPr>
            </w:pPr>
            <w:r w:rsidRPr="00F50AB3">
              <w:rPr>
                <w:lang w:val="es-ES"/>
              </w:rPr>
              <w:t>•</w:t>
            </w:r>
            <w:r w:rsidRPr="00F50AB3">
              <w:rPr>
                <w:lang w:val="es-ES"/>
              </w:rPr>
              <w:tab/>
              <w:t xml:space="preserve"> Entiende las ideas principales de textos más complejos.</w:t>
            </w:r>
          </w:p>
          <w:p w:rsidR="00F50AB3" w:rsidRPr="00F50AB3" w:rsidRDefault="00F50AB3" w:rsidP="00F50AB3">
            <w:pPr>
              <w:jc w:val="both"/>
              <w:rPr>
                <w:lang w:val="es-ES"/>
              </w:rPr>
            </w:pPr>
            <w:r w:rsidRPr="00F50AB3">
              <w:rPr>
                <w:lang w:val="es-ES"/>
              </w:rPr>
              <w:lastRenderedPageBreak/>
              <w:t>•</w:t>
            </w:r>
            <w:r w:rsidRPr="00F50AB3">
              <w:rPr>
                <w:lang w:val="es-ES"/>
              </w:rPr>
              <w:tab/>
              <w:t xml:space="preserve"> Interactúa de manera más fluida y espontánea con personas del habla inglesa.</w:t>
            </w:r>
          </w:p>
          <w:p w:rsidR="00F50AB3" w:rsidRPr="00F50AB3" w:rsidRDefault="00F50AB3" w:rsidP="00F50AB3">
            <w:pPr>
              <w:jc w:val="both"/>
              <w:rPr>
                <w:lang w:val="es-ES"/>
              </w:rPr>
            </w:pPr>
            <w:r w:rsidRPr="00F50AB3">
              <w:rPr>
                <w:lang w:val="es-ES"/>
              </w:rPr>
              <w:t>•</w:t>
            </w:r>
            <w:r w:rsidRPr="00F50AB3">
              <w:rPr>
                <w:lang w:val="es-ES"/>
              </w:rPr>
              <w:tab/>
              <w:t xml:space="preserve"> Produce de forma coherente temas específicos. •</w:t>
            </w:r>
            <w:r w:rsidRPr="00F50AB3">
              <w:rPr>
                <w:lang w:val="es-ES"/>
              </w:rPr>
              <w:tab/>
              <w:t xml:space="preserve"> Puede entender fácilmente lo que escucha en relación con ciertos temas.</w:t>
            </w:r>
          </w:p>
          <w:p w:rsidR="00F50AB3" w:rsidRPr="00F50AB3" w:rsidRDefault="00F50AB3" w:rsidP="00F50AB3">
            <w:pPr>
              <w:jc w:val="both"/>
              <w:rPr>
                <w:lang w:val="es-ES"/>
              </w:rPr>
            </w:pPr>
            <w:r w:rsidRPr="00F50AB3">
              <w:rPr>
                <w:lang w:val="es-ES"/>
              </w:rPr>
              <w:t xml:space="preserve">Actitudes (disposición) </w:t>
            </w:r>
          </w:p>
          <w:p w:rsidR="00F50AB3" w:rsidRPr="00F50AB3" w:rsidRDefault="00F50AB3" w:rsidP="00F50AB3">
            <w:pPr>
              <w:jc w:val="both"/>
              <w:rPr>
                <w:lang w:val="es-ES"/>
              </w:rPr>
            </w:pPr>
            <w:r w:rsidRPr="00F50AB3">
              <w:rPr>
                <w:lang w:val="es-ES"/>
              </w:rPr>
              <w:t>•</w:t>
            </w:r>
            <w:r w:rsidRPr="00F50AB3">
              <w:rPr>
                <w:lang w:val="es-ES"/>
              </w:rPr>
              <w:tab/>
              <w:t xml:space="preserve"> Apertura a ideas, costumbres y culturas distintas.</w:t>
            </w:r>
          </w:p>
          <w:p w:rsidR="00F50AB3" w:rsidRPr="00F50AB3" w:rsidRDefault="00F50AB3" w:rsidP="00F50AB3">
            <w:pPr>
              <w:jc w:val="both"/>
              <w:rPr>
                <w:lang w:val="es-ES"/>
              </w:rPr>
            </w:pPr>
            <w:r w:rsidRPr="00F50AB3">
              <w:rPr>
                <w:lang w:val="es-ES"/>
              </w:rPr>
              <w:t>•</w:t>
            </w:r>
            <w:r w:rsidRPr="00F50AB3">
              <w:rPr>
                <w:lang w:val="es-ES"/>
              </w:rPr>
              <w:tab/>
              <w:t xml:space="preserve"> Motivación para el aprendizaje de otra lengua (inglés).</w:t>
            </w:r>
          </w:p>
          <w:p w:rsidR="00F50AB3" w:rsidRPr="00F50AB3" w:rsidRDefault="00F50AB3" w:rsidP="00F50AB3">
            <w:pPr>
              <w:jc w:val="both"/>
              <w:rPr>
                <w:lang w:val="es-ES"/>
              </w:rPr>
            </w:pPr>
            <w:r w:rsidRPr="00F50AB3">
              <w:rPr>
                <w:lang w:val="es-ES"/>
              </w:rPr>
              <w:t>•</w:t>
            </w:r>
            <w:r w:rsidRPr="00F50AB3">
              <w:rPr>
                <w:lang w:val="es-ES"/>
              </w:rPr>
              <w:tab/>
              <w:t xml:space="preserve"> Responsabilidad en su auto aprendizaje.</w:t>
            </w:r>
          </w:p>
          <w:p w:rsidR="00F50AB3" w:rsidRPr="00F50AB3" w:rsidRDefault="00F50AB3" w:rsidP="00F50AB3">
            <w:pPr>
              <w:jc w:val="both"/>
              <w:rPr>
                <w:lang w:val="es-ES"/>
              </w:rPr>
            </w:pPr>
            <w:r w:rsidRPr="00F50AB3">
              <w:rPr>
                <w:lang w:val="es-ES"/>
              </w:rPr>
              <w:t>•</w:t>
            </w:r>
            <w:r w:rsidRPr="00F50AB3">
              <w:rPr>
                <w:lang w:val="es-ES"/>
              </w:rPr>
              <w:tab/>
              <w:t xml:space="preserve"> Trabajo en equipo.</w:t>
            </w:r>
          </w:p>
          <w:p w:rsidR="00F50AB3" w:rsidRPr="00F50AB3" w:rsidRDefault="00F50AB3" w:rsidP="00F50AB3">
            <w:pPr>
              <w:jc w:val="both"/>
              <w:rPr>
                <w:lang w:val="es-ES"/>
              </w:rPr>
            </w:pPr>
            <w:r w:rsidRPr="00F50AB3">
              <w:rPr>
                <w:lang w:val="es-ES"/>
              </w:rPr>
              <w:t xml:space="preserve">Valores (saberes formativos) </w:t>
            </w:r>
          </w:p>
          <w:p w:rsidR="00F50AB3" w:rsidRPr="00F50AB3" w:rsidRDefault="00F50AB3" w:rsidP="00F50AB3">
            <w:pPr>
              <w:jc w:val="both"/>
              <w:rPr>
                <w:lang w:val="es-ES"/>
              </w:rPr>
            </w:pPr>
            <w:r w:rsidRPr="00F50AB3">
              <w:rPr>
                <w:lang w:val="es-ES"/>
              </w:rPr>
              <w:t>•</w:t>
            </w:r>
            <w:r w:rsidRPr="00F50AB3">
              <w:rPr>
                <w:lang w:val="es-ES"/>
              </w:rPr>
              <w:tab/>
              <w:t xml:space="preserve"> Responsabilidad</w:t>
            </w:r>
          </w:p>
          <w:p w:rsidR="00F50AB3" w:rsidRPr="00F50AB3" w:rsidRDefault="00F50AB3" w:rsidP="00F50AB3">
            <w:pPr>
              <w:jc w:val="both"/>
              <w:rPr>
                <w:lang w:val="es-ES"/>
              </w:rPr>
            </w:pPr>
            <w:r w:rsidRPr="00F50AB3">
              <w:rPr>
                <w:lang w:val="es-ES"/>
              </w:rPr>
              <w:t>•</w:t>
            </w:r>
            <w:r w:rsidRPr="00F50AB3">
              <w:rPr>
                <w:lang w:val="es-ES"/>
              </w:rPr>
              <w:tab/>
              <w:t xml:space="preserve"> Puntualidad</w:t>
            </w:r>
          </w:p>
          <w:p w:rsidR="00F50AB3" w:rsidRPr="00F50AB3" w:rsidRDefault="00F50AB3" w:rsidP="00F50AB3">
            <w:pPr>
              <w:jc w:val="both"/>
              <w:rPr>
                <w:lang w:val="es-ES"/>
              </w:rPr>
            </w:pPr>
            <w:r w:rsidRPr="00F50AB3">
              <w:rPr>
                <w:lang w:val="es-ES"/>
              </w:rPr>
              <w:t>•</w:t>
            </w:r>
            <w:r w:rsidRPr="00F50AB3">
              <w:rPr>
                <w:lang w:val="es-ES"/>
              </w:rPr>
              <w:tab/>
              <w:t xml:space="preserve"> Disciplina</w:t>
            </w:r>
          </w:p>
          <w:p w:rsidR="00F50AB3" w:rsidRPr="00F50AB3" w:rsidRDefault="00F50AB3" w:rsidP="00F50AB3">
            <w:pPr>
              <w:jc w:val="both"/>
              <w:rPr>
                <w:lang w:val="es-ES"/>
              </w:rPr>
            </w:pPr>
            <w:r w:rsidRPr="00F50AB3">
              <w:rPr>
                <w:lang w:val="es-ES"/>
              </w:rPr>
              <w:t>•</w:t>
            </w:r>
            <w:r w:rsidRPr="00F50AB3">
              <w:rPr>
                <w:lang w:val="es-ES"/>
              </w:rPr>
              <w:tab/>
              <w:t xml:space="preserve"> Dedicación</w:t>
            </w:r>
          </w:p>
          <w:p w:rsidR="00F50AB3" w:rsidRPr="00F50AB3" w:rsidRDefault="00F50AB3" w:rsidP="00F50AB3">
            <w:pPr>
              <w:jc w:val="both"/>
              <w:rPr>
                <w:lang w:val="es-ES"/>
              </w:rPr>
            </w:pPr>
            <w:r w:rsidRPr="00F50AB3">
              <w:rPr>
                <w:lang w:val="es-ES"/>
              </w:rPr>
              <w:t>•</w:t>
            </w:r>
            <w:r w:rsidRPr="00F50AB3">
              <w:rPr>
                <w:lang w:val="es-ES"/>
              </w:rPr>
              <w:tab/>
              <w:t xml:space="preserve"> Respeto</w:t>
            </w:r>
          </w:p>
          <w:p w:rsidR="00F50AB3" w:rsidRPr="00F50AB3" w:rsidRDefault="00F50AB3" w:rsidP="00F50AB3">
            <w:pPr>
              <w:jc w:val="both"/>
              <w:rPr>
                <w:lang w:val="es-ES"/>
              </w:rPr>
            </w:pPr>
            <w:r w:rsidRPr="00F50AB3">
              <w:rPr>
                <w:lang w:val="es-ES"/>
              </w:rPr>
              <w:t>•</w:t>
            </w:r>
            <w:r w:rsidRPr="00F50AB3">
              <w:rPr>
                <w:lang w:val="es-ES"/>
              </w:rPr>
              <w:tab/>
              <w:t xml:space="preserve"> Tolerancia</w:t>
            </w:r>
          </w:p>
          <w:p w:rsidR="00F50AB3" w:rsidRPr="00F50AB3" w:rsidRDefault="00F50AB3" w:rsidP="00F50AB3">
            <w:pPr>
              <w:jc w:val="both"/>
              <w:rPr>
                <w:lang w:val="es-ES"/>
              </w:rPr>
            </w:pPr>
            <w:r w:rsidRPr="00F50AB3">
              <w:rPr>
                <w:lang w:val="es-ES"/>
              </w:rPr>
              <w:t>•</w:t>
            </w:r>
            <w:r w:rsidRPr="00F50AB3">
              <w:rPr>
                <w:lang w:val="es-ES"/>
              </w:rPr>
              <w:tab/>
              <w:t xml:space="preserve"> Amor a la patria y nuestra cultura</w:t>
            </w:r>
          </w:p>
          <w:p w:rsidR="00F50AB3" w:rsidRPr="000C3787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lang w:val="es-ES"/>
              </w:rPr>
              <w:t>•</w:t>
            </w:r>
            <w:r w:rsidRPr="00F50AB3">
              <w:rPr>
                <w:lang w:val="es-ES"/>
              </w:rPr>
              <w:tab/>
              <w:t xml:space="preserve"> Constancia y honestidad en el aula y extra-aula.</w:t>
            </w:r>
          </w:p>
        </w:tc>
        <w:tc>
          <w:tcPr>
            <w:tcW w:w="2589" w:type="pct"/>
            <w:gridSpan w:val="7"/>
            <w:shd w:val="clear" w:color="auto" w:fill="auto"/>
          </w:tcPr>
          <w:p w:rsidR="00B87B9B" w:rsidRDefault="00E138E1" w:rsidP="00B87B9B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Compet</w:t>
            </w:r>
            <w:r w:rsidR="008C0BB2" w:rsidRPr="000C3787">
              <w:rPr>
                <w:b/>
                <w:lang w:val="es-ES"/>
              </w:rPr>
              <w:t>encias Disciplinares</w:t>
            </w:r>
            <w:r w:rsidR="0001325F" w:rsidRPr="000C3787">
              <w:rPr>
                <w:b/>
                <w:lang w:val="es-ES"/>
              </w:rPr>
              <w:t xml:space="preserve"> básicas y extendidas</w:t>
            </w:r>
            <w:r w:rsidR="00B87B9B">
              <w:rPr>
                <w:b/>
                <w:lang w:val="es-ES"/>
              </w:rPr>
              <w:t xml:space="preserve"> MCC</w:t>
            </w:r>
          </w:p>
          <w:p w:rsidR="00B87B9B" w:rsidRPr="00B87B9B" w:rsidRDefault="00B87B9B" w:rsidP="00B87B9B">
            <w:pPr>
              <w:jc w:val="both"/>
              <w:rPr>
                <w:i/>
                <w:lang w:val="es-ES"/>
              </w:rPr>
            </w:pPr>
            <w:r w:rsidRPr="00B87B9B">
              <w:rPr>
                <w:i/>
                <w:lang w:val="es-ES"/>
              </w:rPr>
              <w:t>Comunicación</w:t>
            </w:r>
          </w:p>
          <w:p w:rsidR="00B87B9B" w:rsidRPr="00B87B9B" w:rsidRDefault="00B87B9B" w:rsidP="00B87B9B">
            <w:pPr>
              <w:jc w:val="both"/>
              <w:rPr>
                <w:i/>
                <w:lang w:val="es-ES"/>
              </w:rPr>
            </w:pPr>
            <w:r w:rsidRPr="00B87B9B">
              <w:rPr>
                <w:i/>
                <w:lang w:val="es-ES"/>
              </w:rPr>
              <w:t>Básicas</w:t>
            </w:r>
          </w:p>
          <w:p w:rsidR="00B87B9B" w:rsidRPr="00B87B9B" w:rsidRDefault="00B87B9B" w:rsidP="00B87B9B">
            <w:pPr>
              <w:jc w:val="both"/>
              <w:rPr>
                <w:i/>
                <w:lang w:val="es-ES"/>
              </w:rPr>
            </w:pPr>
            <w:r w:rsidRPr="00B87B9B">
              <w:rPr>
                <w:i/>
                <w:lang w:val="es-ES"/>
              </w:rPr>
              <w:t>•</w:t>
            </w:r>
            <w:r w:rsidRPr="00B87B9B">
              <w:rPr>
                <w:i/>
                <w:lang w:val="es-ES"/>
              </w:rPr>
              <w:tab/>
              <w:t xml:space="preserve"> CDb- Com 2. Evalúa un texto mediante la comparación de su contenido con el de otros, en función de </w:t>
            </w:r>
          </w:p>
          <w:p w:rsidR="00B87B9B" w:rsidRPr="00B87B9B" w:rsidRDefault="00B87B9B" w:rsidP="00B87B9B">
            <w:pPr>
              <w:jc w:val="both"/>
              <w:rPr>
                <w:i/>
                <w:lang w:val="es-ES"/>
              </w:rPr>
            </w:pPr>
            <w:r w:rsidRPr="00B87B9B">
              <w:rPr>
                <w:i/>
                <w:lang w:val="es-ES"/>
              </w:rPr>
              <w:t>sus conocimientos previos y nuevos.</w:t>
            </w:r>
          </w:p>
          <w:p w:rsidR="00B87B9B" w:rsidRPr="00B87B9B" w:rsidRDefault="00B87B9B" w:rsidP="00B87B9B">
            <w:pPr>
              <w:jc w:val="both"/>
              <w:rPr>
                <w:i/>
                <w:lang w:val="es-ES"/>
              </w:rPr>
            </w:pPr>
            <w:r w:rsidRPr="00B87B9B">
              <w:rPr>
                <w:i/>
                <w:lang w:val="es-ES"/>
              </w:rPr>
              <w:t>•</w:t>
            </w:r>
            <w:r w:rsidRPr="00B87B9B">
              <w:rPr>
                <w:i/>
                <w:lang w:val="es-ES"/>
              </w:rPr>
              <w:tab/>
              <w:t xml:space="preserve"> CDb-Com 5. Expresa ideas y conceptos en composiciones coherentes y creativas, con introducciones, </w:t>
            </w:r>
          </w:p>
          <w:p w:rsidR="00B87B9B" w:rsidRPr="00B87B9B" w:rsidRDefault="00B87B9B" w:rsidP="00B87B9B">
            <w:pPr>
              <w:jc w:val="both"/>
              <w:rPr>
                <w:i/>
                <w:lang w:val="es-ES"/>
              </w:rPr>
            </w:pPr>
            <w:r w:rsidRPr="00B87B9B">
              <w:rPr>
                <w:i/>
                <w:lang w:val="es-ES"/>
              </w:rPr>
              <w:t>desarrollo y conclusiones claras.</w:t>
            </w:r>
          </w:p>
          <w:p w:rsidR="00B87B9B" w:rsidRPr="00B87B9B" w:rsidRDefault="00B87B9B" w:rsidP="00B87B9B">
            <w:pPr>
              <w:jc w:val="both"/>
              <w:rPr>
                <w:i/>
                <w:lang w:val="es-ES"/>
              </w:rPr>
            </w:pPr>
            <w:r w:rsidRPr="00B87B9B">
              <w:rPr>
                <w:i/>
                <w:lang w:val="es-ES"/>
              </w:rPr>
              <w:lastRenderedPageBreak/>
              <w:t>•</w:t>
            </w:r>
            <w:r w:rsidRPr="00B87B9B">
              <w:rPr>
                <w:i/>
                <w:lang w:val="es-ES"/>
              </w:rPr>
              <w:tab/>
              <w:t xml:space="preserve"> CDb-Com 10. Identifica e interpreta la idea general y posible desarrollo de un mensaje oral o escrito en </w:t>
            </w:r>
          </w:p>
          <w:p w:rsidR="00B87B9B" w:rsidRPr="00B87B9B" w:rsidRDefault="00B87B9B" w:rsidP="00B87B9B">
            <w:pPr>
              <w:jc w:val="both"/>
              <w:rPr>
                <w:i/>
                <w:lang w:val="es-ES"/>
              </w:rPr>
            </w:pPr>
            <w:r w:rsidRPr="00B87B9B">
              <w:rPr>
                <w:i/>
                <w:lang w:val="es-ES"/>
              </w:rPr>
              <w:t>una segunda lengua, recurriendo a conocimientos previos, elementos no verbales y contexto cultural.</w:t>
            </w:r>
          </w:p>
          <w:p w:rsidR="00B87B9B" w:rsidRPr="00B87B9B" w:rsidRDefault="00B87B9B" w:rsidP="00B87B9B">
            <w:pPr>
              <w:jc w:val="both"/>
              <w:rPr>
                <w:i/>
                <w:lang w:val="es-ES"/>
              </w:rPr>
            </w:pPr>
            <w:r w:rsidRPr="00B87B9B">
              <w:rPr>
                <w:i/>
                <w:lang w:val="es-ES"/>
              </w:rPr>
              <w:t>•</w:t>
            </w:r>
            <w:r w:rsidRPr="00B87B9B">
              <w:rPr>
                <w:i/>
                <w:lang w:val="es-ES"/>
              </w:rPr>
              <w:tab/>
              <w:t xml:space="preserve"> CDb-Com 11. Se comunica en una lengua extranjera mediante un discurso lógico, oral o escrito, congruente </w:t>
            </w:r>
          </w:p>
          <w:p w:rsidR="00B87B9B" w:rsidRPr="00B87B9B" w:rsidRDefault="00B87B9B" w:rsidP="00B87B9B">
            <w:pPr>
              <w:jc w:val="both"/>
              <w:rPr>
                <w:i/>
                <w:lang w:val="es-ES"/>
              </w:rPr>
            </w:pPr>
            <w:r w:rsidRPr="00B87B9B">
              <w:rPr>
                <w:i/>
                <w:lang w:val="es-ES"/>
              </w:rPr>
              <w:t>con la situación comunicativa.</w:t>
            </w:r>
          </w:p>
          <w:p w:rsidR="00B87B9B" w:rsidRPr="00B87B9B" w:rsidRDefault="00B87B9B" w:rsidP="00B87B9B">
            <w:pPr>
              <w:jc w:val="both"/>
              <w:rPr>
                <w:i/>
                <w:lang w:val="es-ES"/>
              </w:rPr>
            </w:pPr>
            <w:r w:rsidRPr="00B87B9B">
              <w:rPr>
                <w:i/>
                <w:lang w:val="es-ES"/>
              </w:rPr>
              <w:t>Extendidas</w:t>
            </w:r>
          </w:p>
          <w:p w:rsidR="00B87B9B" w:rsidRPr="00B87B9B" w:rsidRDefault="00B87B9B" w:rsidP="00B87B9B">
            <w:pPr>
              <w:jc w:val="both"/>
              <w:rPr>
                <w:i/>
                <w:lang w:val="es-ES"/>
              </w:rPr>
            </w:pPr>
            <w:r w:rsidRPr="00B87B9B">
              <w:rPr>
                <w:i/>
                <w:lang w:val="es-ES"/>
              </w:rPr>
              <w:t>•</w:t>
            </w:r>
            <w:r w:rsidRPr="00B87B9B">
              <w:rPr>
                <w:i/>
                <w:lang w:val="es-ES"/>
              </w:rPr>
              <w:tab/>
              <w:t xml:space="preserve"> CDex-Com 1. Utiliza la información contenida en diferentes textos para orientar sus intereses en ámbitos </w:t>
            </w:r>
          </w:p>
          <w:p w:rsidR="00B87B9B" w:rsidRPr="00B87B9B" w:rsidRDefault="00B87B9B" w:rsidP="00B87B9B">
            <w:pPr>
              <w:jc w:val="both"/>
              <w:rPr>
                <w:i/>
                <w:lang w:val="es-ES"/>
              </w:rPr>
            </w:pPr>
            <w:r w:rsidRPr="00B87B9B">
              <w:rPr>
                <w:i/>
                <w:lang w:val="es-ES"/>
              </w:rPr>
              <w:t>diversos.</w:t>
            </w:r>
          </w:p>
          <w:p w:rsidR="00B87B9B" w:rsidRPr="00B87B9B" w:rsidRDefault="00B87B9B" w:rsidP="00B87B9B">
            <w:pPr>
              <w:jc w:val="both"/>
              <w:rPr>
                <w:i/>
                <w:lang w:val="es-ES"/>
              </w:rPr>
            </w:pPr>
            <w:r w:rsidRPr="00B87B9B">
              <w:rPr>
                <w:i/>
                <w:lang w:val="es-ES"/>
              </w:rPr>
              <w:t>•</w:t>
            </w:r>
            <w:r w:rsidRPr="00B87B9B">
              <w:rPr>
                <w:i/>
                <w:lang w:val="es-ES"/>
              </w:rPr>
              <w:tab/>
              <w:t xml:space="preserve"> CDex-Com 9. Transmite mensajes en una segunda lengua o lengua extranjera atendiendo las características </w:t>
            </w:r>
          </w:p>
          <w:p w:rsidR="00B87B9B" w:rsidRPr="00B87B9B" w:rsidRDefault="00B87B9B" w:rsidP="00B87B9B">
            <w:pPr>
              <w:jc w:val="both"/>
              <w:rPr>
                <w:i/>
                <w:lang w:val="es-ES"/>
              </w:rPr>
            </w:pPr>
            <w:r w:rsidRPr="00B87B9B">
              <w:rPr>
                <w:i/>
                <w:lang w:val="es-ES"/>
              </w:rPr>
              <w:t>de contextos socioculturales diferentes.</w:t>
            </w:r>
          </w:p>
        </w:tc>
      </w:tr>
      <w:tr w:rsidR="00E138E1" w:rsidRPr="000D0CF3" w:rsidTr="007B72D8">
        <w:trPr>
          <w:trHeight w:val="625"/>
        </w:trPr>
        <w:tc>
          <w:tcPr>
            <w:tcW w:w="5000" w:type="pct"/>
            <w:gridSpan w:val="12"/>
            <w:shd w:val="clear" w:color="auto" w:fill="auto"/>
          </w:tcPr>
          <w:p w:rsidR="00E138E1" w:rsidRDefault="0001325F" w:rsidP="00F50AB3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Propósito (Objetivo)</w:t>
            </w:r>
          </w:p>
          <w:p w:rsidR="00F50AB3" w:rsidRPr="000C3787" w:rsidRDefault="00F50AB3" w:rsidP="00F50AB3">
            <w:pPr>
              <w:jc w:val="both"/>
              <w:rPr>
                <w:i/>
                <w:lang w:val="es-ES"/>
              </w:rPr>
            </w:pPr>
            <w:r w:rsidRPr="00F50AB3">
              <w:rPr>
                <w:i/>
                <w:lang w:val="es-ES"/>
              </w:rPr>
              <w:t>Al final de esta unidad de aprendizaje el alumno habrá reforzado los conocimientos, habilidades, destrezas y actitudes previos del idioma inglés, los integrará a los nuevos y los aplicará a su vida cotidiana.</w:t>
            </w:r>
          </w:p>
        </w:tc>
      </w:tr>
      <w:tr w:rsidR="00E138E1" w:rsidRPr="000D0CF3" w:rsidTr="007B72D8">
        <w:trPr>
          <w:trHeight w:val="625"/>
        </w:trPr>
        <w:tc>
          <w:tcPr>
            <w:tcW w:w="5000" w:type="pct"/>
            <w:gridSpan w:val="12"/>
            <w:shd w:val="clear" w:color="auto" w:fill="auto"/>
          </w:tcPr>
          <w:p w:rsidR="00E138E1" w:rsidRPr="000D0CF3" w:rsidRDefault="006C3295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Desglose delas Unidades de competencias (módulos)</w:t>
            </w:r>
          </w:p>
          <w:p w:rsidR="00B87B9B" w:rsidRPr="00B87B9B" w:rsidRDefault="00B87B9B" w:rsidP="00B87B9B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Unidad de Competenc</w:t>
            </w:r>
            <w:r w:rsidRPr="00B87B9B">
              <w:rPr>
                <w:i/>
                <w:lang w:val="en-US"/>
              </w:rPr>
              <w:t>ia 1</w:t>
            </w:r>
          </w:p>
          <w:p w:rsidR="00B87B9B" w:rsidRDefault="00B87B9B" w:rsidP="00B87B9B">
            <w:pPr>
              <w:jc w:val="both"/>
              <w:rPr>
                <w:i/>
                <w:lang w:val="en-US"/>
              </w:rPr>
            </w:pPr>
            <w:r w:rsidRPr="00B87B9B">
              <w:rPr>
                <w:i/>
                <w:lang w:val="en-US"/>
              </w:rPr>
              <w:t>Today and tomorrow</w:t>
            </w:r>
          </w:p>
          <w:p w:rsidR="00B87B9B" w:rsidRPr="00B87B9B" w:rsidRDefault="00B87B9B" w:rsidP="00B87B9B">
            <w:pPr>
              <w:jc w:val="both"/>
              <w:rPr>
                <w:i/>
                <w:lang w:val="en-US"/>
              </w:rPr>
            </w:pPr>
          </w:p>
          <w:p w:rsidR="00B87B9B" w:rsidRPr="00B87B9B" w:rsidRDefault="00B87B9B" w:rsidP="00B87B9B">
            <w:pPr>
              <w:jc w:val="both"/>
              <w:rPr>
                <w:i/>
                <w:lang w:val="en-US"/>
              </w:rPr>
            </w:pPr>
            <w:r w:rsidRPr="00B87B9B">
              <w:rPr>
                <w:i/>
                <w:lang w:val="en-US"/>
              </w:rPr>
              <w:t>1. The language of future plans, general thruths and referring to conditions and results</w:t>
            </w:r>
          </w:p>
          <w:p w:rsidR="00B87B9B" w:rsidRPr="00B87B9B" w:rsidRDefault="00B87B9B" w:rsidP="00B87B9B">
            <w:pPr>
              <w:jc w:val="both"/>
              <w:rPr>
                <w:i/>
                <w:lang w:val="en-US"/>
              </w:rPr>
            </w:pPr>
            <w:r w:rsidRPr="00B87B9B">
              <w:rPr>
                <w:i/>
                <w:lang w:val="en-US"/>
              </w:rPr>
              <w:t>2. The language of making on the spot decisions</w:t>
            </w:r>
          </w:p>
          <w:p w:rsidR="00B87B9B" w:rsidRPr="00B87B9B" w:rsidRDefault="00B87B9B" w:rsidP="00B87B9B">
            <w:pPr>
              <w:jc w:val="both"/>
              <w:rPr>
                <w:i/>
                <w:lang w:val="en-US"/>
              </w:rPr>
            </w:pPr>
            <w:r w:rsidRPr="00B87B9B">
              <w:rPr>
                <w:i/>
                <w:lang w:val="en-US"/>
              </w:rPr>
              <w:t>3. The language of predictions, guesses and hypotheses</w:t>
            </w:r>
          </w:p>
          <w:p w:rsidR="00B87B9B" w:rsidRPr="00B87B9B" w:rsidRDefault="00B87B9B" w:rsidP="00B87B9B">
            <w:pPr>
              <w:jc w:val="both"/>
              <w:rPr>
                <w:i/>
                <w:lang w:val="es-ES"/>
              </w:rPr>
            </w:pPr>
            <w:r w:rsidRPr="00B87B9B">
              <w:rPr>
                <w:i/>
                <w:lang w:val="es-ES"/>
              </w:rPr>
              <w:t xml:space="preserve">Con esta unidad de aprendizaje se desarrolla la competencia disciplinar básica de comunicación 2, 5 y 10, y </w:t>
            </w:r>
          </w:p>
          <w:p w:rsidR="00B87B9B" w:rsidRDefault="00B87B9B" w:rsidP="00B87B9B">
            <w:pPr>
              <w:jc w:val="both"/>
              <w:rPr>
                <w:i/>
                <w:lang w:val="es-ES"/>
              </w:rPr>
            </w:pPr>
            <w:r w:rsidRPr="00B87B9B">
              <w:rPr>
                <w:i/>
                <w:lang w:val="es-ES"/>
              </w:rPr>
              <w:t>la competencia disciplinar extendida 1 y 9 del MCC y la competencia específica 1.</w:t>
            </w:r>
          </w:p>
          <w:p w:rsidR="00B87B9B" w:rsidRPr="00B87B9B" w:rsidRDefault="00B87B9B" w:rsidP="00B87B9B">
            <w:pPr>
              <w:jc w:val="both"/>
              <w:rPr>
                <w:i/>
                <w:lang w:val="es-ES"/>
              </w:rPr>
            </w:pPr>
          </w:p>
          <w:p w:rsidR="00B87B9B" w:rsidRPr="00B87B9B" w:rsidRDefault="00B87B9B" w:rsidP="00B87B9B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Unidad de Competenc</w:t>
            </w:r>
            <w:r w:rsidRPr="00B87B9B">
              <w:rPr>
                <w:i/>
                <w:lang w:val="en-US"/>
              </w:rPr>
              <w:t>ia 2</w:t>
            </w:r>
          </w:p>
          <w:p w:rsidR="00B87B9B" w:rsidRDefault="00B87B9B" w:rsidP="00B87B9B">
            <w:pPr>
              <w:jc w:val="both"/>
              <w:rPr>
                <w:i/>
                <w:lang w:val="en-US"/>
              </w:rPr>
            </w:pPr>
            <w:r w:rsidRPr="00B87B9B">
              <w:rPr>
                <w:i/>
                <w:lang w:val="en-US"/>
              </w:rPr>
              <w:lastRenderedPageBreak/>
              <w:t>Life in the city</w:t>
            </w:r>
          </w:p>
          <w:p w:rsidR="00B87B9B" w:rsidRPr="00B87B9B" w:rsidRDefault="00B87B9B" w:rsidP="00B87B9B">
            <w:pPr>
              <w:jc w:val="both"/>
              <w:rPr>
                <w:i/>
                <w:lang w:val="en-US"/>
              </w:rPr>
            </w:pPr>
          </w:p>
          <w:p w:rsidR="00B87B9B" w:rsidRPr="00B87B9B" w:rsidRDefault="00B87B9B" w:rsidP="00B87B9B">
            <w:pPr>
              <w:jc w:val="both"/>
              <w:rPr>
                <w:i/>
                <w:lang w:val="en-US"/>
              </w:rPr>
            </w:pPr>
            <w:r w:rsidRPr="00B87B9B">
              <w:rPr>
                <w:i/>
                <w:lang w:val="en-US"/>
              </w:rPr>
              <w:t>1. Vocabulary at holliday activities, enviroment and modes of transportation</w:t>
            </w:r>
          </w:p>
          <w:p w:rsidR="00B87B9B" w:rsidRPr="00B87B9B" w:rsidRDefault="00B87B9B" w:rsidP="00B87B9B">
            <w:pPr>
              <w:jc w:val="both"/>
              <w:rPr>
                <w:i/>
                <w:lang w:val="en-US"/>
              </w:rPr>
            </w:pPr>
            <w:r w:rsidRPr="00B87B9B">
              <w:rPr>
                <w:i/>
                <w:lang w:val="en-US"/>
              </w:rPr>
              <w:t>2. The language of polite requests and favors</w:t>
            </w:r>
          </w:p>
          <w:p w:rsidR="00B87B9B" w:rsidRPr="00B87B9B" w:rsidRDefault="00B87B9B" w:rsidP="00B87B9B">
            <w:pPr>
              <w:jc w:val="both"/>
              <w:rPr>
                <w:i/>
                <w:lang w:val="en-US"/>
              </w:rPr>
            </w:pPr>
            <w:r w:rsidRPr="00B87B9B">
              <w:rPr>
                <w:i/>
                <w:lang w:val="en-US"/>
              </w:rPr>
              <w:t>3. The language of responding requests, comparing people, places and objects</w:t>
            </w:r>
          </w:p>
          <w:p w:rsidR="00B87B9B" w:rsidRPr="00B87B9B" w:rsidRDefault="00B87B9B" w:rsidP="00B87B9B">
            <w:pPr>
              <w:jc w:val="both"/>
              <w:rPr>
                <w:i/>
                <w:lang w:val="en-US"/>
              </w:rPr>
            </w:pPr>
            <w:r w:rsidRPr="00B87B9B">
              <w:rPr>
                <w:i/>
                <w:lang w:val="en-US"/>
              </w:rPr>
              <w:t>4. The language of expresing possibility and one´s city</w:t>
            </w:r>
          </w:p>
          <w:p w:rsidR="00B87B9B" w:rsidRPr="00B87B9B" w:rsidRDefault="00B87B9B" w:rsidP="00B87B9B">
            <w:pPr>
              <w:jc w:val="both"/>
              <w:rPr>
                <w:i/>
                <w:lang w:val="es-ES"/>
              </w:rPr>
            </w:pPr>
            <w:r w:rsidRPr="00B87B9B">
              <w:rPr>
                <w:i/>
                <w:lang w:val="es-ES"/>
              </w:rPr>
              <w:t xml:space="preserve">Con esta unidad de aprendizaje se desarrolla la competencia disciplinar básica de comunicación 2, 5 y 10, y </w:t>
            </w:r>
          </w:p>
          <w:p w:rsidR="00B87B9B" w:rsidRDefault="00B87B9B" w:rsidP="00B87B9B">
            <w:pPr>
              <w:jc w:val="both"/>
              <w:rPr>
                <w:i/>
                <w:lang w:val="es-ES"/>
              </w:rPr>
            </w:pPr>
            <w:r w:rsidRPr="00B87B9B">
              <w:rPr>
                <w:i/>
                <w:lang w:val="es-ES"/>
              </w:rPr>
              <w:t>la competencia disciplinar extendida 1 y 9 del MCC y la competencia específica 1 y 2.</w:t>
            </w:r>
          </w:p>
          <w:p w:rsidR="00B87B9B" w:rsidRPr="00B87B9B" w:rsidRDefault="00B87B9B" w:rsidP="00B87B9B">
            <w:pPr>
              <w:jc w:val="both"/>
              <w:rPr>
                <w:i/>
                <w:lang w:val="es-ES"/>
              </w:rPr>
            </w:pPr>
          </w:p>
          <w:p w:rsidR="00B87B9B" w:rsidRPr="00B87B9B" w:rsidRDefault="00B87B9B" w:rsidP="00B87B9B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Unidad de Competenc</w:t>
            </w:r>
            <w:r w:rsidRPr="00B87B9B">
              <w:rPr>
                <w:i/>
                <w:lang w:val="en-US"/>
              </w:rPr>
              <w:t>ia 3</w:t>
            </w:r>
          </w:p>
          <w:p w:rsidR="00B87B9B" w:rsidRDefault="00B87B9B" w:rsidP="00B87B9B">
            <w:pPr>
              <w:jc w:val="both"/>
              <w:rPr>
                <w:i/>
                <w:lang w:val="en-US"/>
              </w:rPr>
            </w:pPr>
            <w:r w:rsidRPr="00B87B9B">
              <w:rPr>
                <w:i/>
                <w:lang w:val="en-US"/>
              </w:rPr>
              <w:t>Modern life</w:t>
            </w:r>
          </w:p>
          <w:p w:rsidR="00B87B9B" w:rsidRPr="00B87B9B" w:rsidRDefault="00B87B9B" w:rsidP="00B87B9B">
            <w:pPr>
              <w:jc w:val="both"/>
              <w:rPr>
                <w:i/>
                <w:lang w:val="en-US"/>
              </w:rPr>
            </w:pPr>
          </w:p>
          <w:p w:rsidR="00B87B9B" w:rsidRPr="00B87B9B" w:rsidRDefault="00B87B9B" w:rsidP="00B87B9B">
            <w:pPr>
              <w:jc w:val="both"/>
              <w:rPr>
                <w:i/>
                <w:lang w:val="en-US"/>
              </w:rPr>
            </w:pPr>
            <w:r w:rsidRPr="00B87B9B">
              <w:rPr>
                <w:i/>
                <w:lang w:val="en-US"/>
              </w:rPr>
              <w:t>1. The language of expressing obligation, prohibition and preference104</w:t>
            </w:r>
          </w:p>
          <w:p w:rsidR="00B87B9B" w:rsidRPr="00B87B9B" w:rsidRDefault="00B87B9B" w:rsidP="00B87B9B">
            <w:pPr>
              <w:jc w:val="both"/>
              <w:rPr>
                <w:i/>
                <w:lang w:val="es-ES"/>
              </w:rPr>
            </w:pPr>
            <w:r w:rsidRPr="00B87B9B">
              <w:rPr>
                <w:i/>
                <w:lang w:val="es-ES"/>
              </w:rPr>
              <w:t>BACHILLERATO GENERAL POR COMPETENCIAS BGC</w:t>
            </w:r>
          </w:p>
          <w:p w:rsidR="00B87B9B" w:rsidRPr="00B87B9B" w:rsidRDefault="00B87B9B" w:rsidP="00B87B9B">
            <w:pPr>
              <w:jc w:val="both"/>
              <w:rPr>
                <w:i/>
                <w:lang w:val="es-ES"/>
              </w:rPr>
            </w:pPr>
            <w:r w:rsidRPr="00B87B9B">
              <w:rPr>
                <w:i/>
                <w:lang w:val="es-ES"/>
              </w:rPr>
              <w:t>Sistema de Educación Media Superior</w:t>
            </w:r>
          </w:p>
          <w:p w:rsidR="00B87B9B" w:rsidRPr="00B87B9B" w:rsidRDefault="00B87B9B" w:rsidP="00B87B9B">
            <w:pPr>
              <w:jc w:val="both"/>
              <w:rPr>
                <w:i/>
                <w:lang w:val="en-US"/>
              </w:rPr>
            </w:pPr>
            <w:r w:rsidRPr="00B87B9B">
              <w:rPr>
                <w:i/>
                <w:lang w:val="en-US"/>
              </w:rPr>
              <w:t xml:space="preserve">2. The language of inviting, accepting and refusing invitations as well as asking for permission and reussing </w:t>
            </w:r>
          </w:p>
          <w:p w:rsidR="00B87B9B" w:rsidRPr="00B87B9B" w:rsidRDefault="00B87B9B" w:rsidP="00B87B9B">
            <w:pPr>
              <w:jc w:val="both"/>
              <w:rPr>
                <w:i/>
                <w:lang w:val="en-US"/>
              </w:rPr>
            </w:pPr>
            <w:r w:rsidRPr="00B87B9B">
              <w:rPr>
                <w:i/>
                <w:lang w:val="en-US"/>
              </w:rPr>
              <w:t>permission</w:t>
            </w:r>
          </w:p>
          <w:p w:rsidR="00B87B9B" w:rsidRPr="00B87B9B" w:rsidRDefault="00B87B9B" w:rsidP="00B87B9B">
            <w:pPr>
              <w:jc w:val="both"/>
              <w:rPr>
                <w:i/>
                <w:lang w:val="en-US"/>
              </w:rPr>
            </w:pPr>
            <w:r w:rsidRPr="00B87B9B">
              <w:rPr>
                <w:i/>
                <w:lang w:val="en-US"/>
              </w:rPr>
              <w:t>3. The language of telephone calls, defining people and things</w:t>
            </w:r>
          </w:p>
          <w:p w:rsidR="00B87B9B" w:rsidRPr="00B87B9B" w:rsidRDefault="00B87B9B" w:rsidP="00B87B9B">
            <w:pPr>
              <w:jc w:val="both"/>
              <w:rPr>
                <w:i/>
                <w:lang w:val="en-US"/>
              </w:rPr>
            </w:pPr>
            <w:r w:rsidRPr="00B87B9B">
              <w:rPr>
                <w:i/>
                <w:lang w:val="en-US"/>
              </w:rPr>
              <w:t>4. The language of rules, jobs, television programs</w:t>
            </w:r>
          </w:p>
          <w:p w:rsidR="00B87B9B" w:rsidRPr="00B87B9B" w:rsidRDefault="00B87B9B" w:rsidP="00B87B9B">
            <w:pPr>
              <w:jc w:val="both"/>
              <w:rPr>
                <w:i/>
                <w:lang w:val="en-US"/>
              </w:rPr>
            </w:pPr>
            <w:r w:rsidRPr="00B87B9B">
              <w:rPr>
                <w:i/>
                <w:lang w:val="en-US"/>
              </w:rPr>
              <w:t>5. The language of advantages and disadvantages</w:t>
            </w:r>
          </w:p>
          <w:p w:rsidR="00B87B9B" w:rsidRPr="00B87B9B" w:rsidRDefault="00B87B9B" w:rsidP="00B87B9B">
            <w:pPr>
              <w:jc w:val="both"/>
              <w:rPr>
                <w:i/>
                <w:lang w:val="es-ES"/>
              </w:rPr>
            </w:pPr>
            <w:r w:rsidRPr="00B87B9B">
              <w:rPr>
                <w:i/>
                <w:lang w:val="es-ES"/>
              </w:rPr>
              <w:t xml:space="preserve">Con esta unidad de aprendizaje se desarrolla la competencia disciplinar básica de comunicación 2, 5 y 10, y </w:t>
            </w:r>
          </w:p>
          <w:p w:rsidR="00B87B9B" w:rsidRDefault="00B87B9B" w:rsidP="00B87B9B">
            <w:pPr>
              <w:jc w:val="both"/>
              <w:rPr>
                <w:i/>
                <w:lang w:val="es-ES"/>
              </w:rPr>
            </w:pPr>
            <w:r w:rsidRPr="00B87B9B">
              <w:rPr>
                <w:i/>
                <w:lang w:val="es-ES"/>
              </w:rPr>
              <w:t>la competencia disciplinar extendida 1 y 9 del MCC y la competencia específica 1 y 2.</w:t>
            </w:r>
          </w:p>
          <w:p w:rsidR="00F50AB3" w:rsidRPr="00B87B9B" w:rsidRDefault="00F50AB3" w:rsidP="00B87B9B">
            <w:pPr>
              <w:jc w:val="both"/>
              <w:rPr>
                <w:i/>
                <w:lang w:val="es-ES"/>
              </w:rPr>
            </w:pPr>
          </w:p>
          <w:p w:rsidR="00B87B9B" w:rsidRPr="00B87B9B" w:rsidRDefault="00F50AB3" w:rsidP="00B87B9B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Unidad de Competenc</w:t>
            </w:r>
            <w:r w:rsidR="00B87B9B" w:rsidRPr="00B87B9B">
              <w:rPr>
                <w:i/>
                <w:lang w:val="en-US"/>
              </w:rPr>
              <w:t>ia 4</w:t>
            </w:r>
          </w:p>
          <w:p w:rsidR="00B87B9B" w:rsidRDefault="00B87B9B" w:rsidP="00B87B9B">
            <w:pPr>
              <w:jc w:val="both"/>
              <w:rPr>
                <w:i/>
                <w:lang w:val="en-US"/>
              </w:rPr>
            </w:pPr>
            <w:r w:rsidRPr="00B87B9B">
              <w:rPr>
                <w:i/>
                <w:lang w:val="en-US"/>
              </w:rPr>
              <w:t>Feeling good</w:t>
            </w:r>
          </w:p>
          <w:p w:rsidR="00F50AB3" w:rsidRPr="00B87B9B" w:rsidRDefault="00F50AB3" w:rsidP="00B87B9B">
            <w:pPr>
              <w:jc w:val="both"/>
              <w:rPr>
                <w:i/>
                <w:lang w:val="en-US"/>
              </w:rPr>
            </w:pPr>
          </w:p>
          <w:p w:rsidR="00B87B9B" w:rsidRPr="00B87B9B" w:rsidRDefault="00B87B9B" w:rsidP="00B87B9B">
            <w:pPr>
              <w:jc w:val="both"/>
              <w:rPr>
                <w:i/>
                <w:lang w:val="en-US"/>
              </w:rPr>
            </w:pPr>
            <w:r w:rsidRPr="00B87B9B">
              <w:rPr>
                <w:i/>
                <w:lang w:val="en-US"/>
              </w:rPr>
              <w:t>1. The language of health problems, accidents, injuries</w:t>
            </w:r>
          </w:p>
          <w:p w:rsidR="00B87B9B" w:rsidRPr="00B87B9B" w:rsidRDefault="00B87B9B" w:rsidP="00B87B9B">
            <w:pPr>
              <w:jc w:val="both"/>
              <w:rPr>
                <w:i/>
                <w:lang w:val="en-US"/>
              </w:rPr>
            </w:pPr>
            <w:r w:rsidRPr="00B87B9B">
              <w:rPr>
                <w:i/>
                <w:lang w:val="en-US"/>
              </w:rPr>
              <w:t>2. The language of commands and requests, ask and give for advice, express sympathy</w:t>
            </w:r>
          </w:p>
          <w:p w:rsidR="00B87B9B" w:rsidRPr="00B87B9B" w:rsidRDefault="00B87B9B" w:rsidP="00B87B9B">
            <w:pPr>
              <w:jc w:val="both"/>
              <w:rPr>
                <w:i/>
                <w:lang w:val="en-US"/>
              </w:rPr>
            </w:pPr>
            <w:r w:rsidRPr="00B87B9B">
              <w:rPr>
                <w:i/>
                <w:lang w:val="en-US"/>
              </w:rPr>
              <w:t>3. The language of ask for and give confirmation, expressing surprise and stating problems</w:t>
            </w:r>
          </w:p>
          <w:p w:rsidR="00B87B9B" w:rsidRPr="00B87B9B" w:rsidRDefault="00B87B9B" w:rsidP="00B87B9B">
            <w:pPr>
              <w:jc w:val="both"/>
              <w:rPr>
                <w:i/>
                <w:lang w:val="en-US"/>
              </w:rPr>
            </w:pPr>
            <w:r w:rsidRPr="00B87B9B">
              <w:rPr>
                <w:i/>
                <w:lang w:val="en-US"/>
              </w:rPr>
              <w:t>4. Vocabulary of doctors and drugstores and pets</w:t>
            </w:r>
          </w:p>
          <w:p w:rsidR="00B87B9B" w:rsidRPr="00B87B9B" w:rsidRDefault="00B87B9B" w:rsidP="00B87B9B">
            <w:pPr>
              <w:jc w:val="both"/>
              <w:rPr>
                <w:i/>
                <w:lang w:val="en-US"/>
              </w:rPr>
            </w:pPr>
            <w:r w:rsidRPr="00B87B9B">
              <w:rPr>
                <w:i/>
                <w:lang w:val="en-US"/>
              </w:rPr>
              <w:t>5. The language of peoples character and personality</w:t>
            </w:r>
          </w:p>
          <w:p w:rsidR="00B87B9B" w:rsidRPr="00B87B9B" w:rsidRDefault="00B87B9B" w:rsidP="00B87B9B">
            <w:pPr>
              <w:jc w:val="both"/>
              <w:rPr>
                <w:i/>
                <w:lang w:val="es-ES"/>
              </w:rPr>
            </w:pPr>
            <w:r w:rsidRPr="00B87B9B">
              <w:rPr>
                <w:i/>
                <w:lang w:val="es-ES"/>
              </w:rPr>
              <w:t xml:space="preserve">Con esta unidad de aprendizaje se desarrolla la competencia disciplinar básica de comunicación 2, 5, 10 y 11, </w:t>
            </w:r>
          </w:p>
          <w:p w:rsidR="00E138E1" w:rsidRPr="000D0CF3" w:rsidRDefault="00B87B9B" w:rsidP="00B87B9B">
            <w:pPr>
              <w:jc w:val="both"/>
              <w:rPr>
                <w:b/>
                <w:lang w:val="es-ES"/>
              </w:rPr>
            </w:pPr>
            <w:r w:rsidRPr="00B87B9B">
              <w:rPr>
                <w:i/>
                <w:lang w:val="es-ES"/>
              </w:rPr>
              <w:lastRenderedPageBreak/>
              <w:t>y la competencia disciplinar extendida 1 y 9 del MCC y la competencia específica 1 y 2.</w:t>
            </w:r>
          </w:p>
        </w:tc>
      </w:tr>
      <w:tr w:rsidR="00E138E1" w:rsidRPr="000D0CF3" w:rsidTr="007B72D8">
        <w:trPr>
          <w:trHeight w:val="249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E138E1" w:rsidRPr="00446AC7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 xml:space="preserve">2. ENCUADRE: </w:t>
            </w:r>
          </w:p>
        </w:tc>
      </w:tr>
      <w:tr w:rsidR="00E138E1" w:rsidRPr="000D0CF3" w:rsidTr="0017728D">
        <w:trPr>
          <w:trHeight w:val="2125"/>
        </w:trPr>
        <w:tc>
          <w:tcPr>
            <w:tcW w:w="5000" w:type="pct"/>
            <w:gridSpan w:val="12"/>
            <w:shd w:val="clear" w:color="auto" w:fill="auto"/>
          </w:tcPr>
          <w:p w:rsidR="00306DF1" w:rsidRDefault="00E138E1" w:rsidP="00306DF1">
            <w:pPr>
              <w:jc w:val="both"/>
              <w:rPr>
                <w:i/>
                <w:lang w:val="es-ES"/>
              </w:rPr>
            </w:pPr>
            <w:r>
              <w:rPr>
                <w:i/>
              </w:rPr>
              <w:t>Este</w:t>
            </w:r>
            <w:r w:rsidRPr="000D0CF3">
              <w:rPr>
                <w:i/>
                <w:lang w:val="es-ES"/>
              </w:rPr>
              <w:t xml:space="preserve"> apartado hace referencia a la delimitación clara y definida de la información general de lo que se realizará durante la UA</w:t>
            </w:r>
            <w:r w:rsidR="00204E2C">
              <w:rPr>
                <w:i/>
                <w:lang w:val="es-ES"/>
              </w:rPr>
              <w:t>C</w:t>
            </w:r>
            <w:r w:rsidRPr="000D0CF3">
              <w:rPr>
                <w:i/>
                <w:lang w:val="es-ES"/>
              </w:rPr>
              <w:t xml:space="preserve">, </w:t>
            </w:r>
            <w:r w:rsidR="00204E2C">
              <w:rPr>
                <w:i/>
                <w:lang w:val="es-ES"/>
              </w:rPr>
              <w:t>como son:</w:t>
            </w:r>
          </w:p>
          <w:p w:rsidR="00306DF1" w:rsidRPr="00306DF1" w:rsidRDefault="00306DF1" w:rsidP="00306DF1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 w:rsidRPr="00306DF1">
              <w:rPr>
                <w:i/>
                <w:lang w:val="es-ES"/>
              </w:rPr>
              <w:t>E</w:t>
            </w:r>
            <w:r w:rsidR="00204E2C" w:rsidRPr="00306DF1">
              <w:rPr>
                <w:i/>
                <w:lang w:val="es-ES"/>
              </w:rPr>
              <w:t>l prop</w:t>
            </w:r>
            <w:r w:rsidRPr="00306DF1">
              <w:rPr>
                <w:i/>
                <w:lang w:val="es-ES"/>
              </w:rPr>
              <w:t>ósito del curso</w:t>
            </w:r>
          </w:p>
          <w:p w:rsidR="00306DF1" w:rsidRPr="00306DF1" w:rsidRDefault="00306DF1" w:rsidP="00306DF1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 w:rsidRPr="00306DF1">
              <w:rPr>
                <w:i/>
                <w:lang w:val="es-ES"/>
              </w:rPr>
              <w:t>L</w:t>
            </w:r>
            <w:r w:rsidR="00204E2C" w:rsidRPr="00306DF1">
              <w:rPr>
                <w:i/>
                <w:lang w:val="es-ES"/>
              </w:rPr>
              <w:t xml:space="preserve">os rasgos del Perfil del BGC </w:t>
            </w:r>
            <w:r w:rsidRPr="00306DF1">
              <w:rPr>
                <w:i/>
                <w:lang w:val="es-ES"/>
              </w:rPr>
              <w:t>y su correspondencia con</w:t>
            </w:r>
            <w:r w:rsidR="00204E2C" w:rsidRPr="00306DF1">
              <w:rPr>
                <w:i/>
                <w:lang w:val="es-ES"/>
              </w:rPr>
              <w:t xml:space="preserve"> las Competencias genéricas y atributos del MCC</w:t>
            </w:r>
            <w:r>
              <w:rPr>
                <w:i/>
                <w:lang w:val="es-ES"/>
              </w:rPr>
              <w:t>.</w:t>
            </w:r>
          </w:p>
          <w:p w:rsidR="00306DF1" w:rsidRDefault="00306DF1" w:rsidP="00306DF1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 w:rsidRPr="00306DF1">
              <w:rPr>
                <w:i/>
                <w:lang w:val="es-ES"/>
              </w:rPr>
              <w:t>C</w:t>
            </w:r>
            <w:r w:rsidR="00204E2C" w:rsidRPr="00306DF1">
              <w:rPr>
                <w:i/>
                <w:lang w:val="es-ES"/>
              </w:rPr>
              <w:t>ompetencias específicas y su correspondencia con las competencias disciplinares básicas y extendidas del MCC</w:t>
            </w:r>
            <w:r>
              <w:rPr>
                <w:i/>
                <w:lang w:val="es-ES"/>
              </w:rPr>
              <w:t>.</w:t>
            </w:r>
          </w:p>
          <w:p w:rsidR="00306DF1" w:rsidRDefault="00306DF1" w:rsidP="00306DF1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L</w:t>
            </w:r>
            <w:r w:rsidR="00E138E1" w:rsidRPr="00306DF1">
              <w:rPr>
                <w:i/>
                <w:lang w:val="es-ES"/>
              </w:rPr>
              <w:t>os contenidos temáticos</w:t>
            </w:r>
            <w:r>
              <w:rPr>
                <w:i/>
                <w:lang w:val="es-ES"/>
              </w:rPr>
              <w:t xml:space="preserve"> de las Unidades de competencia t</w:t>
            </w:r>
            <w:r w:rsidR="00E138E1" w:rsidRPr="00306DF1">
              <w:rPr>
                <w:i/>
                <w:lang w:val="es-ES"/>
              </w:rPr>
              <w:t>rabajar</w:t>
            </w:r>
            <w:r>
              <w:rPr>
                <w:i/>
                <w:lang w:val="es-ES"/>
              </w:rPr>
              <w:t>.</w:t>
            </w:r>
          </w:p>
          <w:p w:rsidR="0081792D" w:rsidRPr="0017728D" w:rsidRDefault="00306DF1" w:rsidP="0081792D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L</w:t>
            </w:r>
            <w:r w:rsidR="00E138E1" w:rsidRPr="00306DF1">
              <w:rPr>
                <w:i/>
                <w:lang w:val="es-ES"/>
              </w:rPr>
              <w:t xml:space="preserve">os subproductos y productos </w:t>
            </w:r>
            <w:r w:rsidR="00E170B1" w:rsidRPr="00306DF1">
              <w:rPr>
                <w:i/>
                <w:lang w:val="es-ES"/>
              </w:rPr>
              <w:t>por</w:t>
            </w:r>
            <w:r w:rsidR="00E138E1" w:rsidRPr="00306DF1">
              <w:rPr>
                <w:i/>
                <w:lang w:val="es-ES"/>
              </w:rPr>
              <w:t xml:space="preserve"> entregar,</w:t>
            </w:r>
            <w:r>
              <w:rPr>
                <w:i/>
                <w:lang w:val="es-ES"/>
              </w:rPr>
              <w:t xml:space="preserve"> dentro de los diferentes momentos de la evaluación (diagnóstica, formativa y sumativa) así como </w:t>
            </w:r>
            <w:r w:rsidR="00E138E1" w:rsidRPr="00306DF1">
              <w:rPr>
                <w:i/>
                <w:lang w:val="es-ES"/>
              </w:rPr>
              <w:t xml:space="preserve">los instrumentos con los </w:t>
            </w:r>
            <w:r>
              <w:rPr>
                <w:i/>
                <w:lang w:val="es-ES"/>
              </w:rPr>
              <w:t>que se evaluará y los criterios; entre otros aspectos.</w:t>
            </w: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17728D" w:rsidRDefault="00E138E1" w:rsidP="007B72D8">
            <w:pPr>
              <w:jc w:val="both"/>
            </w:pPr>
            <w:r w:rsidRPr="000D0CF3">
              <w:rPr>
                <w:b/>
                <w:lang w:val="es-ES"/>
              </w:rPr>
              <w:t>3.SECUENCIA DIDÁCTICA</w:t>
            </w:r>
          </w:p>
          <w:p w:rsidR="0017728D" w:rsidRPr="00474BB4" w:rsidRDefault="0017728D" w:rsidP="0017728D">
            <w:pPr>
              <w:jc w:val="both"/>
              <w:rPr>
                <w:b/>
                <w:lang w:val="es-ES"/>
              </w:rPr>
            </w:pPr>
            <w:r w:rsidRPr="0017728D">
              <w:rPr>
                <w:b/>
                <w:lang w:val="es-ES"/>
              </w:rPr>
              <w:t>IMPORTANTE: Generar tantas secuencias didácticas</w:t>
            </w:r>
            <w:r>
              <w:rPr>
                <w:b/>
                <w:lang w:val="es-ES"/>
              </w:rPr>
              <w:t>,</w:t>
            </w:r>
            <w:r w:rsidRPr="0017728D">
              <w:rPr>
                <w:b/>
                <w:lang w:val="es-ES"/>
              </w:rPr>
              <w:t xml:space="preserve"> como número de unidades de competencia </w:t>
            </w:r>
            <w:r>
              <w:rPr>
                <w:b/>
                <w:lang w:val="es-ES"/>
              </w:rPr>
              <w:t xml:space="preserve">conforman </w:t>
            </w:r>
            <w:r w:rsidRPr="0017728D">
              <w:rPr>
                <w:b/>
                <w:lang w:val="es-ES"/>
              </w:rPr>
              <w:t>la  UAC.</w:t>
            </w: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138E1" w:rsidRPr="000D0CF3" w:rsidRDefault="00E138E1" w:rsidP="004F484C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546CD7">
        <w:trPr>
          <w:trHeight w:val="323"/>
        </w:trPr>
        <w:tc>
          <w:tcPr>
            <w:tcW w:w="1094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306DF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="00E138E1" w:rsidRPr="000D0CF3">
              <w:rPr>
                <w:b/>
                <w:lang w:val="es-ES"/>
              </w:rPr>
              <w:t xml:space="preserve"> No. </w:t>
            </w:r>
          </w:p>
        </w:tc>
        <w:tc>
          <w:tcPr>
            <w:tcW w:w="3906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E138E1" w:rsidP="009A0A80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Indicar el</w:t>
            </w:r>
            <w:r>
              <w:rPr>
                <w:i/>
                <w:lang w:val="es-ES"/>
              </w:rPr>
              <w:t xml:space="preserve"> número y el nombre </w:t>
            </w:r>
            <w:r w:rsidR="009A0A80">
              <w:rPr>
                <w:i/>
                <w:lang w:val="es-ES"/>
              </w:rPr>
              <w:t xml:space="preserve">de la unidad de </w:t>
            </w:r>
            <w:r w:rsidR="001C5A3B">
              <w:rPr>
                <w:i/>
                <w:lang w:val="es-ES"/>
              </w:rPr>
              <w:t>competencia</w:t>
            </w:r>
            <w:r>
              <w:rPr>
                <w:i/>
                <w:lang w:val="es-ES"/>
              </w:rPr>
              <w:t xml:space="preserve"> por </w:t>
            </w:r>
            <w:r w:rsidRPr="000D0CF3">
              <w:rPr>
                <w:i/>
                <w:lang w:val="es-ES"/>
              </w:rPr>
              <w:t>desarrollar.</w:t>
            </w:r>
          </w:p>
        </w:tc>
      </w:tr>
      <w:tr w:rsidR="008430BE" w:rsidRPr="000C3787" w:rsidTr="00546CD7">
        <w:trPr>
          <w:trHeight w:val="2546"/>
        </w:trPr>
        <w:tc>
          <w:tcPr>
            <w:tcW w:w="2411" w:type="pct"/>
            <w:gridSpan w:val="5"/>
            <w:shd w:val="clear" w:color="auto" w:fill="auto"/>
          </w:tcPr>
          <w:p w:rsidR="008430BE" w:rsidRPr="000C3787" w:rsidRDefault="008430BE" w:rsidP="008430BE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  <w:r w:rsidRPr="000C3787">
              <w:rPr>
                <w:i/>
                <w:lang w:val="es-ES"/>
              </w:rPr>
              <w:t xml:space="preserve"> Las que corresponden</w:t>
            </w:r>
            <w:r>
              <w:rPr>
                <w:i/>
                <w:lang w:val="es-ES"/>
              </w:rPr>
              <w:t xml:space="preserve"> desarrollar en </w:t>
            </w:r>
            <w:r w:rsidRPr="000C3787">
              <w:rPr>
                <w:i/>
                <w:lang w:val="es-ES"/>
              </w:rPr>
              <w:t xml:space="preserve">la </w:t>
            </w:r>
            <w:r>
              <w:rPr>
                <w:i/>
                <w:lang w:val="es-ES"/>
              </w:rPr>
              <w:t xml:space="preserve">Unidad de competencia, </w:t>
            </w:r>
            <w:r w:rsidRPr="000C3787">
              <w:rPr>
                <w:i/>
                <w:lang w:val="es-ES"/>
              </w:rPr>
              <w:t xml:space="preserve"> revisar </w:t>
            </w:r>
            <w:r>
              <w:rPr>
                <w:i/>
                <w:lang w:val="es-ES"/>
              </w:rPr>
              <w:t xml:space="preserve">tabla en el </w:t>
            </w:r>
            <w:r w:rsidRPr="008430BE">
              <w:rPr>
                <w:i/>
                <w:lang w:val="es-ES"/>
              </w:rPr>
              <w:t>Anexo</w:t>
            </w:r>
            <w:r>
              <w:rPr>
                <w:i/>
                <w:lang w:val="es-ES"/>
              </w:rPr>
              <w:t xml:space="preserve"> “</w:t>
            </w:r>
            <w:r w:rsidRPr="008430BE">
              <w:rPr>
                <w:i/>
                <w:lang w:val="es-ES"/>
              </w:rPr>
              <w:t xml:space="preserve">Alineamiento entre las Competencias Específicas de las UAC del Departamento de </w:t>
            </w:r>
            <w:r>
              <w:rPr>
                <w:i/>
                <w:lang w:val="es-ES"/>
              </w:rPr>
              <w:t>_______________________</w:t>
            </w:r>
            <w:r w:rsidRPr="008430BE">
              <w:rPr>
                <w:i/>
                <w:lang w:val="es-ES"/>
              </w:rPr>
              <w:t xml:space="preserve"> y las Competencias Disciplinares Básicas y Extendidas del MCC</w:t>
            </w:r>
            <w:r>
              <w:rPr>
                <w:i/>
                <w:lang w:val="es-ES"/>
              </w:rPr>
              <w:t xml:space="preserve">” en </w:t>
            </w:r>
            <w:r w:rsidRPr="000C3787">
              <w:rPr>
                <w:i/>
                <w:lang w:val="es-ES"/>
              </w:rPr>
              <w:t>el programa de estudios.</w:t>
            </w:r>
          </w:p>
        </w:tc>
        <w:tc>
          <w:tcPr>
            <w:tcW w:w="2589" w:type="pct"/>
            <w:gridSpan w:val="7"/>
            <w:shd w:val="clear" w:color="auto" w:fill="auto"/>
          </w:tcPr>
          <w:p w:rsidR="008430BE" w:rsidRPr="000C3787" w:rsidRDefault="008430BE" w:rsidP="008430BE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  <w:r w:rsidRPr="000C3787">
              <w:rPr>
                <w:i/>
                <w:lang w:val="es-ES"/>
              </w:rPr>
              <w:t xml:space="preserve"> Las que corresponden </w:t>
            </w:r>
            <w:r>
              <w:rPr>
                <w:i/>
                <w:lang w:val="es-ES"/>
              </w:rPr>
              <w:t xml:space="preserve">desarrolla en la Unidad de competencia, </w:t>
            </w:r>
            <w:r w:rsidRPr="000C3787">
              <w:rPr>
                <w:i/>
                <w:lang w:val="es-ES"/>
              </w:rPr>
              <w:t xml:space="preserve"> revisar </w:t>
            </w:r>
            <w:r w:rsidRPr="008430BE">
              <w:rPr>
                <w:i/>
                <w:lang w:val="es-ES"/>
              </w:rPr>
              <w:t>tabla en el Anexo “Alineamiento entre las Competencias Específicas de las UAC del Departamento de _______________________ y las Competencias Disciplinares Básicas y Extendidas del MCC” en el programa de estudios.</w:t>
            </w:r>
          </w:p>
        </w:tc>
      </w:tr>
      <w:tr w:rsidR="008430BE" w:rsidRPr="000D0CF3" w:rsidTr="00B87B9B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8430BE" w:rsidRPr="000C3787" w:rsidRDefault="008430BE" w:rsidP="00B87B9B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Propósito de aprendizaje</w:t>
            </w:r>
          </w:p>
        </w:tc>
      </w:tr>
      <w:tr w:rsidR="008430BE" w:rsidRPr="000D0CF3" w:rsidTr="00B87B9B">
        <w:trPr>
          <w:trHeight w:val="777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8430BE" w:rsidRPr="000C3787" w:rsidRDefault="008430BE" w:rsidP="00B87B9B">
            <w:pPr>
              <w:jc w:val="both"/>
              <w:rPr>
                <w:i/>
                <w:lang w:val="es-ES"/>
              </w:rPr>
            </w:pPr>
            <w:r w:rsidRPr="000C3787">
              <w:rPr>
                <w:i/>
                <w:lang w:val="es-ES"/>
              </w:rPr>
              <w:t>Describa el propósito u objetivo que logrará el estudiante al finalizar la Unidad de competencia.</w:t>
            </w: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E138E1" w:rsidRPr="000C3787" w:rsidRDefault="00E138E1" w:rsidP="007B72D8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E138E1" w:rsidRPr="000C3787" w:rsidRDefault="00E138E1" w:rsidP="00306DF1">
            <w:pPr>
              <w:jc w:val="both"/>
              <w:rPr>
                <w:b/>
                <w:lang w:val="es-ES"/>
              </w:rPr>
            </w:pPr>
            <w:r w:rsidRPr="000C3787">
              <w:rPr>
                <w:i/>
                <w:lang w:val="es-ES"/>
              </w:rPr>
              <w:t>Anotar los n</w:t>
            </w:r>
            <w:r w:rsidR="00306DF1" w:rsidRPr="000C3787">
              <w:rPr>
                <w:i/>
                <w:lang w:val="es-ES"/>
              </w:rPr>
              <w:t>ombres de los temas de la unidad de competencia</w:t>
            </w:r>
            <w:r w:rsidRPr="000C3787">
              <w:rPr>
                <w:i/>
                <w:lang w:val="es-ES"/>
              </w:rPr>
              <w:t xml:space="preserve"> por desarrollar.</w:t>
            </w:r>
          </w:p>
        </w:tc>
      </w:tr>
      <w:tr w:rsidR="00E138E1" w:rsidRPr="000D0CF3" w:rsidTr="007B72D8">
        <w:trPr>
          <w:trHeight w:val="301"/>
        </w:trPr>
        <w:tc>
          <w:tcPr>
            <w:tcW w:w="5000" w:type="pct"/>
            <w:gridSpan w:val="12"/>
            <w:shd w:val="clear" w:color="auto" w:fill="FABF8F"/>
          </w:tcPr>
          <w:p w:rsidR="00E138E1" w:rsidRPr="000C3787" w:rsidRDefault="00E138E1" w:rsidP="007B72D8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Tipos de saberes</w:t>
            </w:r>
          </w:p>
        </w:tc>
      </w:tr>
      <w:tr w:rsidR="00E138E1" w:rsidRPr="000D0CF3" w:rsidTr="007B72D8">
        <w:trPr>
          <w:trHeight w:val="301"/>
        </w:trPr>
        <w:tc>
          <w:tcPr>
            <w:tcW w:w="5000" w:type="pct"/>
            <w:gridSpan w:val="12"/>
            <w:shd w:val="clear" w:color="auto" w:fill="auto"/>
          </w:tcPr>
          <w:p w:rsidR="00E138E1" w:rsidRPr="000C3787" w:rsidRDefault="00E138E1" w:rsidP="00E170B1">
            <w:pPr>
              <w:jc w:val="both"/>
              <w:rPr>
                <w:b/>
                <w:lang w:val="es-ES"/>
              </w:rPr>
            </w:pPr>
            <w:r w:rsidRPr="000C3787">
              <w:rPr>
                <w:i/>
                <w:lang w:val="es-ES"/>
              </w:rPr>
              <w:t xml:space="preserve">Se refiere al desglose de aquellos conocimientos, habilidades, actitudes y valores que se encuentran ligados a la descripción de la competencia, y al desarrollarlos deben observar la parte de los nuevos aprendizajes y capacidades </w:t>
            </w:r>
            <w:r w:rsidR="00E170B1" w:rsidRPr="000C3787">
              <w:rPr>
                <w:i/>
                <w:lang w:val="es-ES"/>
              </w:rPr>
              <w:t xml:space="preserve">que logrará </w:t>
            </w:r>
            <w:r w:rsidRPr="000C3787">
              <w:rPr>
                <w:i/>
                <w:lang w:val="es-ES"/>
              </w:rPr>
              <w:t xml:space="preserve">el estudiante. Esto se revisó durante el </w:t>
            </w:r>
            <w:r w:rsidR="00E170B1" w:rsidRPr="000C3787">
              <w:rPr>
                <w:i/>
                <w:iCs/>
                <w:lang w:val="es-ES"/>
              </w:rPr>
              <w:t>d</w:t>
            </w:r>
            <w:r w:rsidRPr="000C3787">
              <w:rPr>
                <w:i/>
                <w:iCs/>
                <w:lang w:val="es-ES"/>
              </w:rPr>
              <w:t xml:space="preserve">iplomado </w:t>
            </w:r>
            <w:r w:rsidR="00E170B1" w:rsidRPr="000C3787">
              <w:rPr>
                <w:i/>
                <w:iCs/>
                <w:lang w:val="es-ES"/>
              </w:rPr>
              <w:t>de c</w:t>
            </w:r>
            <w:r w:rsidRPr="000C3787">
              <w:rPr>
                <w:i/>
                <w:iCs/>
                <w:lang w:val="es-ES"/>
              </w:rPr>
              <w:t xml:space="preserve">ompetencias docentes en el nivel media superior (Profordems) </w:t>
            </w:r>
            <w:r w:rsidRPr="000C3787">
              <w:rPr>
                <w:i/>
                <w:lang w:val="es-ES"/>
              </w:rPr>
              <w:t>en el módulo II, en específico unidad II.</w:t>
            </w:r>
          </w:p>
        </w:tc>
      </w:tr>
      <w:tr w:rsidR="00E138E1" w:rsidRPr="000D0CF3" w:rsidTr="00546CD7">
        <w:trPr>
          <w:trHeight w:val="1775"/>
        </w:trPr>
        <w:tc>
          <w:tcPr>
            <w:tcW w:w="1874" w:type="pct"/>
            <w:gridSpan w:val="3"/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E138E1" w:rsidRPr="000D0CF3" w:rsidRDefault="00E138E1" w:rsidP="00E170B1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Transcriba los atributos en relación </w:t>
            </w:r>
            <w:r>
              <w:rPr>
                <w:i/>
                <w:lang w:val="es-ES"/>
              </w:rPr>
              <w:t>con</w:t>
            </w:r>
            <w:r w:rsidRPr="000D0CF3">
              <w:rPr>
                <w:i/>
                <w:lang w:val="es-ES"/>
              </w:rPr>
              <w:t xml:space="preserve"> los conocimientos que se encuentran en l</w:t>
            </w:r>
            <w:r w:rsidR="00E170B1">
              <w:rPr>
                <w:i/>
                <w:lang w:val="es-ES"/>
              </w:rPr>
              <w:t>os programas de estudio de las u</w:t>
            </w:r>
            <w:r w:rsidRPr="000D0CF3">
              <w:rPr>
                <w:i/>
                <w:lang w:val="es-ES"/>
              </w:rPr>
              <w:t>nidades de aprendizaje.</w:t>
            </w:r>
          </w:p>
        </w:tc>
        <w:tc>
          <w:tcPr>
            <w:tcW w:w="1434" w:type="pct"/>
            <w:gridSpan w:val="5"/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i/>
                <w:lang w:val="es-ES"/>
              </w:rPr>
              <w:t xml:space="preserve">Transcriba los atributos en relación </w:t>
            </w:r>
            <w:r>
              <w:rPr>
                <w:i/>
                <w:lang w:val="es-ES"/>
              </w:rPr>
              <w:t>con</w:t>
            </w:r>
            <w:r w:rsidRPr="000D0CF3">
              <w:rPr>
                <w:i/>
                <w:lang w:val="es-ES"/>
              </w:rPr>
              <w:t xml:space="preserve"> las habilidades que se encuentran en l</w:t>
            </w:r>
            <w:r w:rsidR="00E170B1">
              <w:rPr>
                <w:i/>
                <w:lang w:val="es-ES"/>
              </w:rPr>
              <w:t>os programas de estudio de las u</w:t>
            </w:r>
            <w:r w:rsidRPr="000D0CF3">
              <w:rPr>
                <w:i/>
                <w:lang w:val="es-ES"/>
              </w:rPr>
              <w:t>nidades de aprendizaje.</w:t>
            </w:r>
          </w:p>
        </w:tc>
        <w:tc>
          <w:tcPr>
            <w:tcW w:w="1692" w:type="pct"/>
            <w:gridSpan w:val="4"/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i/>
                <w:lang w:val="es-ES"/>
              </w:rPr>
              <w:t xml:space="preserve">Transcriba los atributos en relación </w:t>
            </w:r>
            <w:r>
              <w:rPr>
                <w:i/>
                <w:lang w:val="es-ES"/>
              </w:rPr>
              <w:t>con</w:t>
            </w:r>
            <w:r w:rsidRPr="000D0CF3">
              <w:rPr>
                <w:i/>
                <w:lang w:val="es-ES"/>
              </w:rPr>
              <w:t xml:space="preserve"> las actitudes y valores que se encuentran en los progr</w:t>
            </w:r>
            <w:r w:rsidR="00E170B1">
              <w:rPr>
                <w:i/>
                <w:lang w:val="es-ES"/>
              </w:rPr>
              <w:t>amas de estudio de las u</w:t>
            </w:r>
            <w:r w:rsidRPr="000D0CF3">
              <w:rPr>
                <w:i/>
                <w:lang w:val="es-ES"/>
              </w:rPr>
              <w:t>nidades de aprendizaje.</w:t>
            </w:r>
          </w:p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546CD7">
        <w:trPr>
          <w:trHeight w:val="2575"/>
        </w:trPr>
        <w:tc>
          <w:tcPr>
            <w:tcW w:w="647" w:type="pct"/>
            <w:shd w:val="clear" w:color="auto" w:fill="auto"/>
          </w:tcPr>
          <w:tbl>
            <w:tblPr>
              <w:tblW w:w="4978" w:type="pct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09"/>
            </w:tblGrid>
            <w:tr w:rsidR="00546CD7" w:rsidRPr="001B639F" w:rsidTr="00546CD7">
              <w:trPr>
                <w:trHeight w:val="2847"/>
              </w:trPr>
              <w:tc>
                <w:tcPr>
                  <w:tcW w:w="5000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46CD7" w:rsidRPr="001B639F" w:rsidRDefault="00546CD7" w:rsidP="00B87B9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639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  <w:p w:rsidR="00546CD7" w:rsidRPr="001B639F" w:rsidRDefault="00546CD7" w:rsidP="00B87B9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639F">
                    <w:rPr>
                      <w:rFonts w:ascii="Arial" w:hAnsi="Arial" w:cs="Arial"/>
                      <w:sz w:val="24"/>
                      <w:szCs w:val="24"/>
                    </w:rPr>
                    <w:t>Encuadre y presentación del curso</w:t>
                  </w:r>
                </w:p>
              </w:tc>
            </w:tr>
          </w:tbl>
          <w:p w:rsidR="00E138E1" w:rsidRPr="00546CD7" w:rsidRDefault="00E138E1" w:rsidP="007B72D8">
            <w:pPr>
              <w:jc w:val="center"/>
              <w:rPr>
                <w:b/>
              </w:rPr>
            </w:pPr>
          </w:p>
        </w:tc>
        <w:tc>
          <w:tcPr>
            <w:tcW w:w="1315" w:type="pct"/>
            <w:gridSpan w:val="3"/>
            <w:shd w:val="clear" w:color="auto" w:fill="auto"/>
          </w:tcPr>
          <w:p w:rsidR="00546CD7" w:rsidRDefault="00546CD7" w:rsidP="00546CD7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B639F">
              <w:rPr>
                <w:rFonts w:ascii="Arial" w:hAnsi="Arial" w:cs="Arial"/>
                <w:b/>
                <w:i/>
                <w:sz w:val="24"/>
                <w:szCs w:val="24"/>
              </w:rPr>
              <w:t>JUEGO POR EQUIPOS</w:t>
            </w:r>
          </w:p>
          <w:p w:rsidR="00546CD7" w:rsidRDefault="00546CD7" w:rsidP="00546CD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46CD7" w:rsidRPr="000D0CF3" w:rsidRDefault="00546CD7" w:rsidP="00546CD7">
            <w:pPr>
              <w:jc w:val="center"/>
              <w:rPr>
                <w:i/>
                <w:lang w:val="es-ES"/>
              </w:rPr>
            </w:pPr>
            <w:r w:rsidRPr="000D0CF3">
              <w:rPr>
                <w:b/>
                <w:lang w:val="es-ES"/>
              </w:rPr>
              <w:t>Apertura</w:t>
            </w:r>
          </w:p>
          <w:p w:rsidR="00546CD7" w:rsidRPr="00821FD9" w:rsidRDefault="00546CD7" w:rsidP="00546C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CD7" w:rsidRPr="001B639F" w:rsidRDefault="00546CD7" w:rsidP="00546C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39F">
              <w:rPr>
                <w:rFonts w:ascii="Arial" w:hAnsi="Arial" w:cs="Arial"/>
                <w:sz w:val="24"/>
                <w:szCs w:val="24"/>
              </w:rPr>
              <w:t>El docente realiza su presentación en inglés , y forma equipos</w:t>
            </w:r>
          </w:p>
          <w:p w:rsidR="00E138E1" w:rsidRPr="00546CD7" w:rsidRDefault="00E138E1" w:rsidP="008B022A">
            <w:pPr>
              <w:jc w:val="both"/>
            </w:pPr>
          </w:p>
        </w:tc>
        <w:tc>
          <w:tcPr>
            <w:tcW w:w="1536" w:type="pct"/>
            <w:gridSpan w:val="6"/>
            <w:shd w:val="clear" w:color="auto" w:fill="auto"/>
          </w:tcPr>
          <w:p w:rsidR="00546CD7" w:rsidRDefault="00546CD7" w:rsidP="007B72D8">
            <w:pPr>
              <w:jc w:val="center"/>
              <w:rPr>
                <w:b/>
                <w:lang w:val="es-ES"/>
              </w:rPr>
            </w:pPr>
          </w:p>
          <w:p w:rsidR="00546CD7" w:rsidRDefault="00546CD7" w:rsidP="007B72D8">
            <w:pPr>
              <w:jc w:val="center"/>
              <w:rPr>
                <w:b/>
                <w:lang w:val="es-ES"/>
              </w:rPr>
            </w:pPr>
          </w:p>
          <w:p w:rsidR="00E138E1" w:rsidRPr="000D0CF3" w:rsidRDefault="00E138E1" w:rsidP="007B72D8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Desarrollo</w:t>
            </w:r>
          </w:p>
          <w:p w:rsidR="00546CD7" w:rsidRPr="001B639F" w:rsidRDefault="00546CD7" w:rsidP="00546C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39F">
              <w:rPr>
                <w:rFonts w:ascii="Arial" w:hAnsi="Arial" w:cs="Arial"/>
                <w:sz w:val="24"/>
                <w:szCs w:val="24"/>
              </w:rPr>
              <w:t>Los equipos deberán presentarse frente al resto del grupo entre sí, haciendo uso  de los conocimientos adquiridos previamente, el docente diagnostica el nivel en el que  se encuentra el grupo.</w:t>
            </w:r>
          </w:p>
          <w:p w:rsidR="00E138E1" w:rsidRPr="00546CD7" w:rsidRDefault="00E138E1" w:rsidP="007B72D8">
            <w:pPr>
              <w:jc w:val="both"/>
              <w:rPr>
                <w:i/>
              </w:rPr>
            </w:pPr>
          </w:p>
        </w:tc>
        <w:tc>
          <w:tcPr>
            <w:tcW w:w="1502" w:type="pct"/>
            <w:gridSpan w:val="2"/>
            <w:shd w:val="clear" w:color="auto" w:fill="auto"/>
          </w:tcPr>
          <w:p w:rsidR="00546CD7" w:rsidRDefault="00546CD7" w:rsidP="007B72D8">
            <w:pPr>
              <w:jc w:val="center"/>
              <w:rPr>
                <w:b/>
                <w:lang w:val="es-ES"/>
              </w:rPr>
            </w:pPr>
          </w:p>
          <w:p w:rsidR="00546CD7" w:rsidRDefault="00546CD7" w:rsidP="007B72D8">
            <w:pPr>
              <w:jc w:val="center"/>
              <w:rPr>
                <w:b/>
                <w:lang w:val="es-ES"/>
              </w:rPr>
            </w:pPr>
          </w:p>
          <w:p w:rsidR="00E138E1" w:rsidRPr="000D0CF3" w:rsidRDefault="00E138E1" w:rsidP="007B72D8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Cierre</w:t>
            </w:r>
          </w:p>
          <w:p w:rsidR="00546CD7" w:rsidRPr="001B639F" w:rsidRDefault="00546CD7" w:rsidP="00546C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6CD7" w:rsidRDefault="00546CD7" w:rsidP="00546C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39F">
              <w:rPr>
                <w:rFonts w:ascii="Arial" w:hAnsi="Arial" w:cs="Arial"/>
                <w:sz w:val="24"/>
                <w:szCs w:val="24"/>
              </w:rPr>
              <w:t>Establecimiento de acuerdos y de la forma de evaluar</w:t>
            </w:r>
          </w:p>
          <w:p w:rsidR="00E138E1" w:rsidRPr="00546CD7" w:rsidRDefault="00E138E1" w:rsidP="00546CD7">
            <w:pPr>
              <w:jc w:val="both"/>
              <w:rPr>
                <w:i/>
              </w:rPr>
            </w:pPr>
          </w:p>
        </w:tc>
      </w:tr>
      <w:tr w:rsidR="00546CD7" w:rsidRPr="000D0CF3" w:rsidTr="00546CD7">
        <w:trPr>
          <w:trHeight w:val="419"/>
        </w:trPr>
        <w:tc>
          <w:tcPr>
            <w:tcW w:w="647" w:type="pct"/>
            <w:shd w:val="clear" w:color="auto" w:fill="auto"/>
            <w:vAlign w:val="center"/>
          </w:tcPr>
          <w:p w:rsidR="00546CD7" w:rsidRDefault="00546CD7" w:rsidP="00546CD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6CD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546CD7" w:rsidRDefault="00546CD7" w:rsidP="00546CD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254EF9">
              <w:rPr>
                <w:rFonts w:ascii="Arial" w:hAnsi="Arial" w:cs="Arial"/>
                <w:sz w:val="24"/>
                <w:szCs w:val="24"/>
                <w:lang w:val="en-US"/>
              </w:rPr>
              <w:t>reliminary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Unit</w:t>
            </w:r>
          </w:p>
          <w:p w:rsidR="00546CD7" w:rsidRDefault="00546CD7" w:rsidP="00546CD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1/2</w:t>
            </w:r>
          </w:p>
          <w:p w:rsidR="00546CD7" w:rsidRDefault="00546CD7" w:rsidP="00546CD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46CD7" w:rsidRDefault="00546CD7" w:rsidP="00546CD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Present</w:t>
            </w:r>
          </w:p>
          <w:p w:rsidR="00546CD7" w:rsidRDefault="00546CD7" w:rsidP="00546CD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Present continuous</w:t>
            </w:r>
          </w:p>
          <w:p w:rsidR="00546CD7" w:rsidRPr="00546CD7" w:rsidRDefault="00546CD7" w:rsidP="00B87B9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:rsidR="00546CD7" w:rsidRDefault="00546CD7" w:rsidP="00546CD7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46CD7" w:rsidRDefault="00546CD7" w:rsidP="00546CD7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Repaso de Conocimientos</w:t>
            </w:r>
          </w:p>
          <w:p w:rsidR="00546CD7" w:rsidRDefault="00546CD7" w:rsidP="00546C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CD7" w:rsidRDefault="00546CD7" w:rsidP="00546C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docente explica las estructuras gramaticales del tiempo presente y del presente “continuos” y la conjugación del “Verb to Be”, así mismo, el docente hace una pequeña evaluación acerca de los verbos en la segunda lengua.</w:t>
            </w:r>
          </w:p>
          <w:p w:rsidR="00546CD7" w:rsidRDefault="00546CD7" w:rsidP="00546C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6CD7" w:rsidRPr="00546CD7" w:rsidRDefault="00546CD7" w:rsidP="00546C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pct"/>
            <w:gridSpan w:val="6"/>
            <w:shd w:val="clear" w:color="auto" w:fill="auto"/>
            <w:vAlign w:val="center"/>
          </w:tcPr>
          <w:p w:rsidR="00546CD7" w:rsidRDefault="00546CD7" w:rsidP="00546C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Desarrollo</w:t>
            </w:r>
          </w:p>
          <w:p w:rsidR="00546CD7" w:rsidRDefault="00546CD7" w:rsidP="00546C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docente coloca a los alumnos en equipos y los alumnos entre ellos realizan preguntas y oraciones con el “Verb to be”.</w:t>
            </w:r>
          </w:p>
          <w:p w:rsidR="00546CD7" w:rsidRDefault="00546CD7" w:rsidP="00546C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alumnos hacen una lista de verbos de forma individual y ellos investigan en su diccionario como su equivalente.</w:t>
            </w:r>
          </w:p>
          <w:p w:rsidR="00546CD7" w:rsidRPr="00D72E1A" w:rsidRDefault="00546CD7" w:rsidP="00546C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pct"/>
            <w:gridSpan w:val="2"/>
            <w:shd w:val="clear" w:color="auto" w:fill="auto"/>
            <w:vAlign w:val="center"/>
          </w:tcPr>
          <w:p w:rsidR="00546CD7" w:rsidRPr="00D72E1A" w:rsidRDefault="00546CD7" w:rsidP="00546C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2E1A">
              <w:rPr>
                <w:rFonts w:ascii="Arial" w:hAnsi="Arial" w:cs="Arial"/>
                <w:b/>
                <w:sz w:val="24"/>
                <w:szCs w:val="24"/>
              </w:rPr>
              <w:t>Cierre</w:t>
            </w:r>
          </w:p>
          <w:p w:rsidR="00546CD7" w:rsidRDefault="00546CD7" w:rsidP="00546C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39F">
              <w:rPr>
                <w:rFonts w:ascii="Arial" w:hAnsi="Arial" w:cs="Arial"/>
                <w:sz w:val="24"/>
                <w:szCs w:val="24"/>
              </w:rPr>
              <w:t>El docente revisa en plenaria las respuestas</w:t>
            </w:r>
            <w:r>
              <w:rPr>
                <w:rFonts w:ascii="Arial" w:hAnsi="Arial" w:cs="Arial"/>
                <w:sz w:val="24"/>
                <w:szCs w:val="24"/>
              </w:rPr>
              <w:t>, el alumno corrige y toma nota.</w:t>
            </w:r>
          </w:p>
          <w:p w:rsidR="00546CD7" w:rsidRPr="001B639F" w:rsidRDefault="00546CD7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CD7" w:rsidRPr="000D0CF3" w:rsidTr="00546CD7">
        <w:trPr>
          <w:trHeight w:val="269"/>
        </w:trPr>
        <w:tc>
          <w:tcPr>
            <w:tcW w:w="647" w:type="pct"/>
            <w:shd w:val="clear" w:color="auto" w:fill="auto"/>
            <w:vAlign w:val="center"/>
          </w:tcPr>
          <w:p w:rsidR="00546CD7" w:rsidRPr="00932B44" w:rsidRDefault="00546CD7" w:rsidP="00546CD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2B4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</w:t>
            </w:r>
          </w:p>
          <w:p w:rsidR="00546CD7" w:rsidRDefault="00546CD7" w:rsidP="00546CD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</w:t>
            </w:r>
            <w:r w:rsidRPr="00254EF9">
              <w:rPr>
                <w:rFonts w:ascii="Arial" w:hAnsi="Arial" w:cs="Arial"/>
                <w:sz w:val="24"/>
                <w:szCs w:val="24"/>
                <w:lang w:val="en-US"/>
              </w:rPr>
              <w:t>reliminary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Unit</w:t>
            </w:r>
          </w:p>
          <w:p w:rsidR="00546CD7" w:rsidRDefault="00546CD7" w:rsidP="00546CD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2/2</w:t>
            </w:r>
          </w:p>
          <w:p w:rsidR="00546CD7" w:rsidRDefault="00546CD7" w:rsidP="00546CD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46CD7" w:rsidRDefault="00546CD7" w:rsidP="00546CD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Regulars and irregular verbs.</w:t>
            </w:r>
          </w:p>
          <w:p w:rsidR="00546CD7" w:rsidRDefault="00546CD7" w:rsidP="00546CD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46CD7" w:rsidRDefault="00546CD7" w:rsidP="00546CD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Past</w:t>
            </w:r>
          </w:p>
          <w:p w:rsidR="00546CD7" w:rsidRPr="001B639F" w:rsidRDefault="00546CD7" w:rsidP="00546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Past Participle</w:t>
            </w: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:rsidR="00546CD7" w:rsidRDefault="00546CD7" w:rsidP="00546CD7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Repaso de Conocimientos</w:t>
            </w:r>
          </w:p>
          <w:p w:rsidR="00546CD7" w:rsidRPr="000D0CF3" w:rsidRDefault="00546CD7" w:rsidP="00546CD7">
            <w:pPr>
              <w:rPr>
                <w:i/>
                <w:lang w:val="es-ES"/>
              </w:rPr>
            </w:pPr>
            <w:r w:rsidRPr="000D0CF3">
              <w:rPr>
                <w:b/>
                <w:lang w:val="es-ES"/>
              </w:rPr>
              <w:t>Apertura</w:t>
            </w:r>
          </w:p>
          <w:p w:rsidR="00546CD7" w:rsidRDefault="00546CD7" w:rsidP="00546C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CD7" w:rsidRDefault="00546CD7" w:rsidP="00546C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maestro da a conocer las estructuras gramaticales correspondientes a la sesión.</w:t>
            </w:r>
          </w:p>
          <w:p w:rsidR="00546CD7" w:rsidRPr="00546CD7" w:rsidRDefault="00546CD7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pct"/>
            <w:gridSpan w:val="6"/>
            <w:shd w:val="clear" w:color="auto" w:fill="auto"/>
            <w:vAlign w:val="center"/>
          </w:tcPr>
          <w:p w:rsidR="00932B44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Desarrollo</w:t>
            </w:r>
          </w:p>
          <w:p w:rsidR="00546CD7" w:rsidRPr="00D72E1A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docente coloca a los alumnos en equipos y los alumnos entre ellos realizan preguntas y oraciones con las estructuras gramaticales.</w:t>
            </w:r>
          </w:p>
        </w:tc>
        <w:tc>
          <w:tcPr>
            <w:tcW w:w="1502" w:type="pct"/>
            <w:gridSpan w:val="2"/>
            <w:shd w:val="clear" w:color="auto" w:fill="auto"/>
            <w:vAlign w:val="center"/>
          </w:tcPr>
          <w:p w:rsidR="00932B44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Cierre</w:t>
            </w:r>
          </w:p>
          <w:p w:rsidR="00932B44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39F">
              <w:rPr>
                <w:rFonts w:ascii="Arial" w:hAnsi="Arial" w:cs="Arial"/>
                <w:sz w:val="24"/>
                <w:szCs w:val="24"/>
              </w:rPr>
              <w:t>El docente revisa en plenaria las respuestas</w:t>
            </w:r>
            <w:r>
              <w:rPr>
                <w:rFonts w:ascii="Arial" w:hAnsi="Arial" w:cs="Arial"/>
                <w:sz w:val="24"/>
                <w:szCs w:val="24"/>
              </w:rPr>
              <w:t>, el alumno corrige y toma nota.</w:t>
            </w:r>
          </w:p>
          <w:p w:rsidR="00546CD7" w:rsidRPr="001B639F" w:rsidRDefault="00546CD7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CD7" w:rsidRPr="000D0CF3" w:rsidTr="00546CD7">
        <w:trPr>
          <w:trHeight w:val="269"/>
        </w:trPr>
        <w:tc>
          <w:tcPr>
            <w:tcW w:w="647" w:type="pct"/>
            <w:shd w:val="clear" w:color="auto" w:fill="auto"/>
            <w:vAlign w:val="center"/>
          </w:tcPr>
          <w:p w:rsidR="00932B44" w:rsidRDefault="00546CD7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2B4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  <w:p w:rsidR="00932B44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32B44" w:rsidRPr="001B639F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Unit </w:t>
            </w:r>
            <w:r w:rsidRPr="001B639F">
              <w:rPr>
                <w:rFonts w:ascii="Arial" w:hAnsi="Arial" w:cs="Arial"/>
                <w:sz w:val="24"/>
                <w:szCs w:val="24"/>
                <w:lang w:val="en-US"/>
              </w:rPr>
              <w:t xml:space="preserve">5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Today and tomorrow</w:t>
            </w:r>
          </w:p>
          <w:p w:rsidR="00932B44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Future going to</w:t>
            </w:r>
          </w:p>
          <w:p w:rsidR="00546CD7" w:rsidRPr="001B639F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Future Will</w:t>
            </w: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:rsidR="00932B44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CF3">
              <w:rPr>
                <w:b/>
                <w:lang w:val="es-ES"/>
              </w:rPr>
              <w:t>Apertura</w:t>
            </w:r>
          </w:p>
          <w:p w:rsidR="00932B44" w:rsidRPr="001B639F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39F">
              <w:rPr>
                <w:rFonts w:ascii="Arial" w:hAnsi="Arial" w:cs="Arial"/>
                <w:sz w:val="24"/>
                <w:szCs w:val="24"/>
              </w:rPr>
              <w:t>El docente explica las estructuras gramaticales, aclara dudas a los alumnos</w:t>
            </w:r>
          </w:p>
          <w:p w:rsidR="00546CD7" w:rsidRPr="00932B44" w:rsidRDefault="00546CD7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pct"/>
            <w:gridSpan w:val="6"/>
            <w:shd w:val="clear" w:color="auto" w:fill="auto"/>
            <w:vAlign w:val="center"/>
          </w:tcPr>
          <w:p w:rsidR="00932B44" w:rsidRPr="00452EEA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2EEA">
              <w:rPr>
                <w:rFonts w:ascii="Arial" w:hAnsi="Arial" w:cs="Arial"/>
                <w:b/>
                <w:sz w:val="24"/>
                <w:szCs w:val="24"/>
              </w:rPr>
              <w:t>Desarrollo</w:t>
            </w:r>
          </w:p>
          <w:p w:rsidR="00546CD7" w:rsidRPr="001B639F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39F">
              <w:rPr>
                <w:rFonts w:ascii="Arial" w:hAnsi="Arial" w:cs="Arial"/>
                <w:sz w:val="24"/>
                <w:szCs w:val="24"/>
              </w:rPr>
              <w:t>Los alumnos trabajan en su libro de texto, haciendo uso de la estrategia con la finalidad de entender de manera general las actividades a realizar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02" w:type="pct"/>
            <w:gridSpan w:val="2"/>
            <w:shd w:val="clear" w:color="auto" w:fill="auto"/>
            <w:vAlign w:val="center"/>
          </w:tcPr>
          <w:p w:rsidR="00932B44" w:rsidRPr="00452EEA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2EEA">
              <w:rPr>
                <w:rFonts w:ascii="Arial" w:hAnsi="Arial" w:cs="Arial"/>
                <w:b/>
                <w:sz w:val="24"/>
                <w:szCs w:val="24"/>
              </w:rPr>
              <w:t>Cierre</w:t>
            </w:r>
          </w:p>
          <w:p w:rsidR="00546CD7" w:rsidRPr="001B639F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39F">
              <w:rPr>
                <w:rFonts w:ascii="Arial" w:hAnsi="Arial" w:cs="Arial"/>
                <w:sz w:val="24"/>
                <w:szCs w:val="24"/>
              </w:rPr>
              <w:t>El docente revisa en plenaria las respuestas, el alumno corrige y toma nota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46CD7" w:rsidRPr="000D0CF3" w:rsidTr="00932B44">
        <w:trPr>
          <w:trHeight w:val="3368"/>
        </w:trPr>
        <w:tc>
          <w:tcPr>
            <w:tcW w:w="647" w:type="pct"/>
            <w:shd w:val="clear" w:color="auto" w:fill="auto"/>
            <w:vAlign w:val="center"/>
          </w:tcPr>
          <w:p w:rsidR="00932B44" w:rsidRDefault="00546CD7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786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  <w:p w:rsidR="00932B44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32B44" w:rsidRPr="001B639F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Unit </w:t>
            </w:r>
            <w:r w:rsidRPr="001B639F">
              <w:rPr>
                <w:rFonts w:ascii="Arial" w:hAnsi="Arial" w:cs="Arial"/>
                <w:sz w:val="24"/>
                <w:szCs w:val="24"/>
                <w:lang w:val="en-US"/>
              </w:rPr>
              <w:t xml:space="preserve">5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Today and tomorrow</w:t>
            </w:r>
          </w:p>
          <w:p w:rsidR="00932B44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32B44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46CD7" w:rsidRPr="005D786C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Conditional</w:t>
            </w: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:rsidR="00932B44" w:rsidRPr="001B639F" w:rsidRDefault="00932B44" w:rsidP="00932B4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B639F">
              <w:rPr>
                <w:rFonts w:ascii="Arial" w:hAnsi="Arial" w:cs="Arial"/>
                <w:b/>
                <w:i/>
                <w:sz w:val="24"/>
                <w:szCs w:val="24"/>
              </w:rPr>
              <w:t>IDEN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TIFICACIÓN Y USO DE VOCABULARIO </w:t>
            </w:r>
            <w:r w:rsidRPr="001B639F">
              <w:rPr>
                <w:rFonts w:ascii="Arial" w:hAnsi="Arial" w:cs="Arial"/>
                <w:b/>
                <w:i/>
                <w:sz w:val="24"/>
                <w:szCs w:val="24"/>
              </w:rPr>
              <w:t>EN CONTEXTO</w:t>
            </w:r>
          </w:p>
          <w:p w:rsidR="00932B44" w:rsidRPr="001B639F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0CF3">
              <w:rPr>
                <w:b/>
                <w:lang w:val="es-ES"/>
              </w:rPr>
              <w:t>Apertura</w:t>
            </w:r>
          </w:p>
          <w:p w:rsidR="00932B44" w:rsidRPr="001B639F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39F">
              <w:rPr>
                <w:rFonts w:ascii="Arial" w:hAnsi="Arial" w:cs="Arial"/>
                <w:sz w:val="24"/>
                <w:szCs w:val="24"/>
              </w:rPr>
              <w:t xml:space="preserve">El docente brinda a los alumnos la parte instruccional de la sesión y retoma las estructuras gramaticales abordadas en la clase anterior, </w:t>
            </w:r>
            <w:r>
              <w:rPr>
                <w:rFonts w:ascii="Arial" w:hAnsi="Arial" w:cs="Arial"/>
                <w:sz w:val="24"/>
                <w:szCs w:val="24"/>
              </w:rPr>
              <w:t>también aborda una nueva estructura gramatical y da diversos ejemplos.</w:t>
            </w:r>
          </w:p>
          <w:p w:rsidR="00546CD7" w:rsidRDefault="00546CD7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2B44" w:rsidRPr="00932B44" w:rsidRDefault="00932B44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pct"/>
            <w:gridSpan w:val="6"/>
            <w:shd w:val="clear" w:color="auto" w:fill="auto"/>
            <w:vAlign w:val="center"/>
          </w:tcPr>
          <w:p w:rsidR="00932B44" w:rsidRPr="001B639F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639F">
              <w:rPr>
                <w:rFonts w:ascii="Arial" w:hAnsi="Arial" w:cs="Arial"/>
                <w:b/>
                <w:sz w:val="24"/>
                <w:szCs w:val="24"/>
              </w:rPr>
              <w:t>Desarrollo</w:t>
            </w:r>
          </w:p>
          <w:p w:rsidR="00932B44" w:rsidRPr="001B639F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39F">
              <w:rPr>
                <w:rFonts w:ascii="Arial" w:hAnsi="Arial" w:cs="Arial"/>
                <w:sz w:val="24"/>
                <w:szCs w:val="24"/>
              </w:rPr>
              <w:t>Los alumnos trabajan en su libro de texto, haciendo uso de la estrategia con la finalidad de identificar el vocabulario en contexto y aplicarlo en los ejercicios planteados por el docente.</w:t>
            </w:r>
          </w:p>
          <w:p w:rsidR="00546CD7" w:rsidRPr="001B639F" w:rsidRDefault="00546CD7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pct"/>
            <w:gridSpan w:val="2"/>
            <w:shd w:val="clear" w:color="auto" w:fill="auto"/>
            <w:vAlign w:val="center"/>
          </w:tcPr>
          <w:p w:rsidR="00932B44" w:rsidRPr="001B639F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639F">
              <w:rPr>
                <w:rFonts w:ascii="Arial" w:hAnsi="Arial" w:cs="Arial"/>
                <w:b/>
                <w:sz w:val="24"/>
                <w:szCs w:val="24"/>
              </w:rPr>
              <w:t>Cierre</w:t>
            </w:r>
          </w:p>
          <w:p w:rsidR="00932B44" w:rsidRPr="001B639F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39F">
              <w:rPr>
                <w:rFonts w:ascii="Arial" w:hAnsi="Arial" w:cs="Arial"/>
                <w:sz w:val="24"/>
                <w:szCs w:val="24"/>
              </w:rPr>
              <w:t>Algunos alumnos pasan al pizarrón para construir ejercicios gramaticales, aplicando el vocabulario en contexto encontrado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2B44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39F">
              <w:rPr>
                <w:rFonts w:ascii="Arial" w:hAnsi="Arial" w:cs="Arial"/>
                <w:sz w:val="24"/>
                <w:szCs w:val="24"/>
              </w:rPr>
              <w:t>Los alumnos plasman en su cuaderno a manera de resumen los contenidos abordados e integran algunos ejemplos relacionados con el tema.</w:t>
            </w:r>
          </w:p>
          <w:p w:rsidR="00546CD7" w:rsidRPr="001B639F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docente pide que traigan el vocabulario de la siguiente sesión.</w:t>
            </w:r>
          </w:p>
        </w:tc>
      </w:tr>
      <w:tr w:rsidR="00546CD7" w:rsidRPr="000D0CF3" w:rsidTr="00546CD7">
        <w:trPr>
          <w:trHeight w:val="269"/>
        </w:trPr>
        <w:tc>
          <w:tcPr>
            <w:tcW w:w="647" w:type="pct"/>
            <w:shd w:val="clear" w:color="auto" w:fill="auto"/>
            <w:vAlign w:val="center"/>
          </w:tcPr>
          <w:p w:rsidR="00932B44" w:rsidRDefault="00546CD7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786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6</w:t>
            </w:r>
          </w:p>
          <w:p w:rsidR="00932B44" w:rsidRPr="001B639F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Unit </w:t>
            </w:r>
            <w:r w:rsidRPr="001B639F">
              <w:rPr>
                <w:rFonts w:ascii="Arial" w:hAnsi="Arial" w:cs="Arial"/>
                <w:sz w:val="24"/>
                <w:szCs w:val="24"/>
                <w:lang w:val="en-US"/>
              </w:rPr>
              <w:t xml:space="preserve">5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Today and tomorrow</w:t>
            </w:r>
          </w:p>
          <w:p w:rsidR="00932B44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46CD7" w:rsidRPr="005D786C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Adjetives</w:t>
            </w: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:rsidR="00932B44" w:rsidRDefault="00932B44" w:rsidP="00932B44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B639F">
              <w:rPr>
                <w:rFonts w:ascii="Arial" w:hAnsi="Arial" w:cs="Arial"/>
                <w:b/>
                <w:i/>
                <w:sz w:val="24"/>
                <w:szCs w:val="24"/>
              </w:rPr>
              <w:t>IDENTIFICACIÓN Y USO DE VOCABULARIO EN CONTEXTO</w:t>
            </w:r>
          </w:p>
          <w:p w:rsidR="00932B44" w:rsidRPr="001B639F" w:rsidRDefault="00932B44" w:rsidP="00932B44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32B44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  <w:p w:rsidR="00546CD7" w:rsidRPr="005D786C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docente forma equipos y a cada grupo se le asigna una situación que deben de describir.</w:t>
            </w:r>
          </w:p>
        </w:tc>
        <w:tc>
          <w:tcPr>
            <w:tcW w:w="1536" w:type="pct"/>
            <w:gridSpan w:val="6"/>
            <w:shd w:val="clear" w:color="auto" w:fill="auto"/>
            <w:vAlign w:val="center"/>
          </w:tcPr>
          <w:p w:rsidR="00546CD7" w:rsidRPr="005D786C" w:rsidRDefault="00546CD7" w:rsidP="00B87B9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32B44" w:rsidRPr="00BF345D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45D">
              <w:rPr>
                <w:rFonts w:ascii="Arial" w:hAnsi="Arial" w:cs="Arial"/>
                <w:b/>
                <w:sz w:val="24"/>
                <w:szCs w:val="24"/>
              </w:rPr>
              <w:t>Desarrollo</w:t>
            </w:r>
          </w:p>
          <w:p w:rsidR="00932B44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alumnos en equipos organizan sus respectivas exposiciones y hacen un escrito en el cual describen la situación.</w:t>
            </w:r>
          </w:p>
          <w:p w:rsidR="00546CD7" w:rsidRPr="0049231C" w:rsidRDefault="00546CD7" w:rsidP="00B87B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pct"/>
            <w:gridSpan w:val="2"/>
            <w:shd w:val="clear" w:color="auto" w:fill="auto"/>
            <w:vAlign w:val="center"/>
          </w:tcPr>
          <w:p w:rsidR="00932B44" w:rsidRPr="00BF345D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45D">
              <w:rPr>
                <w:rFonts w:ascii="Arial" w:hAnsi="Arial" w:cs="Arial"/>
                <w:b/>
                <w:sz w:val="24"/>
                <w:szCs w:val="24"/>
              </w:rPr>
              <w:t>Cierre</w:t>
            </w:r>
          </w:p>
          <w:p w:rsidR="00932B44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alumnos leen sus escritos y el docente toma nota y corrige la pronunciación de manera individual.</w:t>
            </w:r>
          </w:p>
          <w:p w:rsidR="00546CD7" w:rsidRPr="001B639F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esos mismos equipos se les asigna un tema que expondrán en la siguiente sesión.</w:t>
            </w:r>
          </w:p>
        </w:tc>
      </w:tr>
      <w:tr w:rsidR="00546CD7" w:rsidRPr="000D0CF3" w:rsidTr="00546CD7">
        <w:trPr>
          <w:trHeight w:val="269"/>
        </w:trPr>
        <w:tc>
          <w:tcPr>
            <w:tcW w:w="647" w:type="pct"/>
            <w:shd w:val="clear" w:color="auto" w:fill="auto"/>
            <w:vAlign w:val="center"/>
          </w:tcPr>
          <w:p w:rsidR="00932B44" w:rsidRDefault="00546CD7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786C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  <w:p w:rsidR="00932B44" w:rsidRPr="001B639F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Unit 5 Unit </w:t>
            </w:r>
            <w:r w:rsidRPr="001B639F">
              <w:rPr>
                <w:rFonts w:ascii="Arial" w:hAnsi="Arial" w:cs="Arial"/>
                <w:sz w:val="24"/>
                <w:szCs w:val="24"/>
                <w:lang w:val="en-US"/>
              </w:rPr>
              <w:t xml:space="preserve">5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Today and tomorrow</w:t>
            </w:r>
          </w:p>
          <w:p w:rsidR="00932B44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32B44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46CD7" w:rsidRPr="005D786C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557B98">
              <w:rPr>
                <w:rFonts w:ascii="Arial" w:hAnsi="Arial" w:cs="Arial"/>
                <w:sz w:val="24"/>
                <w:szCs w:val="24"/>
                <w:lang w:val="en-US"/>
              </w:rPr>
              <w:t>cosystems</w:t>
            </w: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:rsidR="00932B44" w:rsidRPr="00BF345D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2EE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Cierre de la </w:t>
            </w:r>
            <w:r w:rsidRPr="00BF345D">
              <w:rPr>
                <w:rFonts w:ascii="Arial" w:hAnsi="Arial" w:cs="Arial"/>
                <w:b/>
                <w:i/>
                <w:sz w:val="24"/>
                <w:szCs w:val="24"/>
              </w:rPr>
              <w:t>unidad</w:t>
            </w:r>
          </w:p>
          <w:p w:rsidR="00932B44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2B44" w:rsidRPr="00BF345D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45D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  <w:p w:rsidR="00546CD7" w:rsidRPr="005D786C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BE">
              <w:rPr>
                <w:rFonts w:ascii="Arial" w:hAnsi="Arial" w:cs="Arial"/>
                <w:sz w:val="24"/>
                <w:szCs w:val="24"/>
              </w:rPr>
              <w:t>Los alumnos harán una exposici</w:t>
            </w:r>
            <w:r>
              <w:rPr>
                <w:rFonts w:ascii="Arial" w:hAnsi="Arial" w:cs="Arial"/>
                <w:sz w:val="24"/>
                <w:szCs w:val="24"/>
              </w:rPr>
              <w:t>ón acerca de algún ecosistema designado previamente.</w:t>
            </w:r>
          </w:p>
        </w:tc>
        <w:tc>
          <w:tcPr>
            <w:tcW w:w="1536" w:type="pct"/>
            <w:gridSpan w:val="6"/>
            <w:shd w:val="clear" w:color="auto" w:fill="auto"/>
            <w:vAlign w:val="center"/>
          </w:tcPr>
          <w:p w:rsidR="00932B44" w:rsidRPr="00BF345D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45D">
              <w:rPr>
                <w:rFonts w:ascii="Arial" w:hAnsi="Arial" w:cs="Arial"/>
                <w:b/>
                <w:sz w:val="24"/>
                <w:szCs w:val="24"/>
              </w:rPr>
              <w:t>Desarrollo</w:t>
            </w:r>
          </w:p>
          <w:p w:rsidR="00546CD7" w:rsidRPr="006C65BE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96E">
              <w:rPr>
                <w:rFonts w:ascii="Arial" w:hAnsi="Arial" w:cs="Arial"/>
                <w:sz w:val="24"/>
                <w:szCs w:val="24"/>
              </w:rPr>
              <w:t>El</w:t>
            </w:r>
            <w:r>
              <w:rPr>
                <w:rFonts w:ascii="Arial" w:hAnsi="Arial" w:cs="Arial"/>
                <w:sz w:val="24"/>
                <w:szCs w:val="24"/>
              </w:rPr>
              <w:t xml:space="preserve"> equipo pasará al frente a exponer y llevarán medios de apoyo visuales.</w:t>
            </w:r>
          </w:p>
        </w:tc>
        <w:tc>
          <w:tcPr>
            <w:tcW w:w="1502" w:type="pct"/>
            <w:gridSpan w:val="2"/>
            <w:shd w:val="clear" w:color="auto" w:fill="auto"/>
            <w:vAlign w:val="center"/>
          </w:tcPr>
          <w:p w:rsidR="00932B44" w:rsidRPr="00BF345D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45D">
              <w:rPr>
                <w:rFonts w:ascii="Arial" w:hAnsi="Arial" w:cs="Arial"/>
                <w:b/>
                <w:sz w:val="24"/>
                <w:szCs w:val="24"/>
              </w:rPr>
              <w:t>Cierre</w:t>
            </w:r>
          </w:p>
          <w:p w:rsidR="00546CD7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A0196E">
              <w:rPr>
                <w:rFonts w:ascii="Arial" w:hAnsi="Arial" w:cs="Arial"/>
                <w:sz w:val="24"/>
                <w:szCs w:val="24"/>
              </w:rPr>
              <w:t>docente hará preguntas acerca de todo lo aprendido en esta unidad, de forma grupa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A0196E">
              <w:rPr>
                <w:rFonts w:ascii="Arial" w:hAnsi="Arial" w:cs="Arial"/>
                <w:sz w:val="24"/>
                <w:szCs w:val="24"/>
              </w:rPr>
              <w:t xml:space="preserve"> e individual.</w:t>
            </w:r>
          </w:p>
        </w:tc>
      </w:tr>
      <w:tr w:rsidR="00546CD7" w:rsidRPr="000D0CF3" w:rsidTr="00546CD7">
        <w:trPr>
          <w:trHeight w:val="269"/>
        </w:trPr>
        <w:tc>
          <w:tcPr>
            <w:tcW w:w="647" w:type="pct"/>
            <w:shd w:val="clear" w:color="auto" w:fill="auto"/>
            <w:vAlign w:val="center"/>
          </w:tcPr>
          <w:p w:rsidR="00932B44" w:rsidRDefault="00546CD7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786C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  <w:p w:rsidR="00932B44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0462">
              <w:rPr>
                <w:rFonts w:ascii="Arial" w:hAnsi="Arial" w:cs="Arial"/>
                <w:sz w:val="24"/>
                <w:szCs w:val="24"/>
                <w:lang w:val="en-US"/>
              </w:rPr>
              <w:t xml:space="preserve">Unit 6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Life in the city</w:t>
            </w:r>
          </w:p>
          <w:p w:rsidR="00932B44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32B44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Comparative and superlative</w:t>
            </w:r>
          </w:p>
          <w:p w:rsidR="00546CD7" w:rsidRPr="005D786C" w:rsidRDefault="00546CD7" w:rsidP="00B87B9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:rsidR="00932B44" w:rsidRPr="00BF345D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45D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  <w:p w:rsidR="00546CD7" w:rsidRPr="005D786C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la lista de adjetivos que hicieron los alumnos en sesiones pasadas, el docente explicara las nuevas estructuras gramaticales.</w:t>
            </w:r>
          </w:p>
          <w:p w:rsidR="00546CD7" w:rsidRPr="005D786C" w:rsidRDefault="00546CD7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pct"/>
            <w:gridSpan w:val="6"/>
            <w:shd w:val="clear" w:color="auto" w:fill="auto"/>
            <w:vAlign w:val="center"/>
          </w:tcPr>
          <w:p w:rsidR="00546CD7" w:rsidRPr="005D786C" w:rsidRDefault="00546CD7" w:rsidP="00B87B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B44" w:rsidRPr="00BF345D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45D">
              <w:rPr>
                <w:rFonts w:ascii="Arial" w:hAnsi="Arial" w:cs="Arial"/>
                <w:b/>
                <w:sz w:val="24"/>
                <w:szCs w:val="24"/>
              </w:rPr>
              <w:t>Desarrollo</w:t>
            </w:r>
          </w:p>
          <w:p w:rsidR="00932B44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alumnos analizan y comparan las respectivas estructuras, contestan las actividades de su libro y la actividad que llevara el docente.</w:t>
            </w:r>
          </w:p>
          <w:p w:rsidR="00546CD7" w:rsidRPr="001B0462" w:rsidRDefault="00546CD7" w:rsidP="00B87B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pct"/>
            <w:gridSpan w:val="2"/>
            <w:shd w:val="clear" w:color="auto" w:fill="auto"/>
            <w:vAlign w:val="center"/>
          </w:tcPr>
          <w:p w:rsidR="00932B44" w:rsidRPr="00BF345D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45D">
              <w:rPr>
                <w:rFonts w:ascii="Arial" w:hAnsi="Arial" w:cs="Arial"/>
                <w:b/>
                <w:sz w:val="24"/>
                <w:szCs w:val="24"/>
              </w:rPr>
              <w:t>Cierre</w:t>
            </w:r>
          </w:p>
          <w:p w:rsidR="00932B44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plenaria se analizan las respuestas y se contestas dudas.</w:t>
            </w:r>
          </w:p>
          <w:p w:rsidR="00546CD7" w:rsidRPr="006C65BE" w:rsidRDefault="00546CD7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CD7" w:rsidRPr="000D0CF3" w:rsidTr="00546CD7">
        <w:trPr>
          <w:trHeight w:val="269"/>
        </w:trPr>
        <w:tc>
          <w:tcPr>
            <w:tcW w:w="647" w:type="pct"/>
            <w:shd w:val="clear" w:color="auto" w:fill="auto"/>
            <w:vAlign w:val="center"/>
          </w:tcPr>
          <w:p w:rsidR="00932B44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  <w:p w:rsidR="00932B44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0462">
              <w:rPr>
                <w:rFonts w:ascii="Arial" w:hAnsi="Arial" w:cs="Arial"/>
                <w:sz w:val="24"/>
                <w:szCs w:val="24"/>
                <w:lang w:val="en-US"/>
              </w:rPr>
              <w:t xml:space="preserve">Unit 6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Life in the city</w:t>
            </w:r>
          </w:p>
          <w:p w:rsidR="00932B44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32B44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Modals</w:t>
            </w:r>
          </w:p>
          <w:p w:rsidR="00932B44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32B44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Can- Can’t</w:t>
            </w:r>
          </w:p>
          <w:p w:rsidR="00932B44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Could- Couldn’t</w:t>
            </w:r>
          </w:p>
          <w:p w:rsidR="00932B44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Would- Wouldn´t</w:t>
            </w:r>
          </w:p>
          <w:p w:rsidR="00546CD7" w:rsidRPr="001B0462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May and Migth </w:t>
            </w: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:rsidR="00932B44" w:rsidRPr="001B639F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639F">
              <w:rPr>
                <w:rFonts w:ascii="Arial" w:hAnsi="Arial" w:cs="Arial"/>
                <w:b/>
                <w:sz w:val="24"/>
                <w:szCs w:val="24"/>
              </w:rPr>
              <w:lastRenderedPageBreak/>
              <w:t>Inicio</w:t>
            </w:r>
          </w:p>
          <w:p w:rsidR="00546CD7" w:rsidRPr="005D786C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39F">
              <w:rPr>
                <w:rFonts w:ascii="Arial" w:hAnsi="Arial" w:cs="Arial"/>
                <w:sz w:val="24"/>
                <w:szCs w:val="24"/>
              </w:rPr>
              <w:t xml:space="preserve">El docente brinda a los alumnos la parte instruccional de la sesión </w:t>
            </w:r>
            <w:r>
              <w:rPr>
                <w:rFonts w:ascii="Arial" w:hAnsi="Arial" w:cs="Arial"/>
                <w:sz w:val="24"/>
                <w:szCs w:val="24"/>
              </w:rPr>
              <w:t>con diversos ejemplos muestra a los alumnos cómo y cuándo se utilizan los diferentes “modals” .</w:t>
            </w:r>
          </w:p>
        </w:tc>
        <w:tc>
          <w:tcPr>
            <w:tcW w:w="1536" w:type="pct"/>
            <w:gridSpan w:val="6"/>
            <w:shd w:val="clear" w:color="auto" w:fill="auto"/>
            <w:vAlign w:val="center"/>
          </w:tcPr>
          <w:p w:rsidR="00546CD7" w:rsidRPr="001B639F" w:rsidRDefault="00546CD7" w:rsidP="00B87B9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32B44" w:rsidRPr="001B639F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639F">
              <w:rPr>
                <w:rFonts w:ascii="Arial" w:hAnsi="Arial" w:cs="Arial"/>
                <w:b/>
                <w:sz w:val="24"/>
                <w:szCs w:val="24"/>
              </w:rPr>
              <w:t>Desarrollo</w:t>
            </w:r>
          </w:p>
          <w:p w:rsidR="00546CD7" w:rsidRPr="000C57C4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39F">
              <w:rPr>
                <w:rFonts w:ascii="Arial" w:hAnsi="Arial" w:cs="Arial"/>
                <w:sz w:val="24"/>
                <w:szCs w:val="24"/>
              </w:rPr>
              <w:t xml:space="preserve">Los alumnos trabajan en su libro de texto, haciendo uso de la estrategia con la finalidad de identificar el vocabulario en contexto y aplicarlo en los ejercicios planteados por el </w:t>
            </w:r>
            <w:r w:rsidRPr="001B639F">
              <w:rPr>
                <w:rFonts w:ascii="Arial" w:hAnsi="Arial" w:cs="Arial"/>
                <w:sz w:val="24"/>
                <w:szCs w:val="24"/>
              </w:rPr>
              <w:lastRenderedPageBreak/>
              <w:t>docente.</w:t>
            </w:r>
          </w:p>
        </w:tc>
        <w:tc>
          <w:tcPr>
            <w:tcW w:w="1502" w:type="pct"/>
            <w:gridSpan w:val="2"/>
            <w:shd w:val="clear" w:color="auto" w:fill="auto"/>
            <w:vAlign w:val="center"/>
          </w:tcPr>
          <w:p w:rsidR="00932B44" w:rsidRPr="001B639F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639F">
              <w:rPr>
                <w:rFonts w:ascii="Arial" w:hAnsi="Arial" w:cs="Arial"/>
                <w:b/>
                <w:sz w:val="24"/>
                <w:szCs w:val="24"/>
              </w:rPr>
              <w:lastRenderedPageBreak/>
              <w:t>Cierre</w:t>
            </w:r>
          </w:p>
          <w:p w:rsidR="00932B44" w:rsidRPr="001B639F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39F">
              <w:rPr>
                <w:rFonts w:ascii="Arial" w:hAnsi="Arial" w:cs="Arial"/>
                <w:sz w:val="24"/>
                <w:szCs w:val="24"/>
              </w:rPr>
              <w:t>Algunos alumnos pasan al pizarrón para construir ejercicios gramaticales, aplicando el vocabulario en contexto encontrado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2B44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39F">
              <w:rPr>
                <w:rFonts w:ascii="Arial" w:hAnsi="Arial" w:cs="Arial"/>
                <w:sz w:val="24"/>
                <w:szCs w:val="24"/>
              </w:rPr>
              <w:t xml:space="preserve">Los alumnos plasman en su cuaderno a manera de resumen los </w:t>
            </w:r>
            <w:r w:rsidRPr="001B639F">
              <w:rPr>
                <w:rFonts w:ascii="Arial" w:hAnsi="Arial" w:cs="Arial"/>
                <w:sz w:val="24"/>
                <w:szCs w:val="24"/>
              </w:rPr>
              <w:lastRenderedPageBreak/>
              <w:t>contenidos abordados e integran algunos ejemplos relacionados con el tema.</w:t>
            </w:r>
          </w:p>
          <w:p w:rsidR="00546CD7" w:rsidRPr="005D786C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docente pide que traigan el vocabulario de la siguiente sesión.</w:t>
            </w:r>
          </w:p>
        </w:tc>
      </w:tr>
      <w:tr w:rsidR="00546CD7" w:rsidRPr="000D0CF3" w:rsidTr="00546CD7">
        <w:trPr>
          <w:trHeight w:val="269"/>
        </w:trPr>
        <w:tc>
          <w:tcPr>
            <w:tcW w:w="647" w:type="pct"/>
            <w:shd w:val="clear" w:color="auto" w:fill="auto"/>
            <w:vAlign w:val="center"/>
          </w:tcPr>
          <w:p w:rsidR="00932B44" w:rsidRDefault="00546CD7" w:rsidP="00B87B9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10</w:t>
            </w:r>
          </w:p>
          <w:p w:rsidR="00546CD7" w:rsidRPr="000C57C4" w:rsidRDefault="00932B44" w:rsidP="00B87B9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:rsidR="00932B44" w:rsidRPr="00BF345D" w:rsidRDefault="00932B44" w:rsidP="00932B44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345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50 </w:t>
            </w:r>
            <w:r w:rsidRPr="00D63196">
              <w:rPr>
                <w:rFonts w:ascii="Arial" w:hAnsi="Arial" w:cs="Arial"/>
                <w:b/>
                <w:i/>
                <w:sz w:val="24"/>
                <w:szCs w:val="24"/>
              </w:rPr>
              <w:t>questions</w:t>
            </w:r>
          </w:p>
          <w:p w:rsidR="00932B44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B44" w:rsidRPr="00BF345D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45D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  <w:p w:rsidR="00932B44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docente </w:t>
            </w:r>
            <w:r w:rsidRPr="000C57C4">
              <w:rPr>
                <w:rFonts w:ascii="Arial" w:hAnsi="Arial" w:cs="Arial"/>
                <w:sz w:val="24"/>
                <w:szCs w:val="24"/>
              </w:rPr>
              <w:t>pondr</w:t>
            </w:r>
            <w:r>
              <w:rPr>
                <w:rFonts w:ascii="Arial" w:hAnsi="Arial" w:cs="Arial"/>
                <w:sz w:val="24"/>
                <w:szCs w:val="24"/>
              </w:rPr>
              <w:t>á al grupo en binas.</w:t>
            </w:r>
          </w:p>
          <w:p w:rsidR="00546CD7" w:rsidRPr="005D786C" w:rsidRDefault="00546CD7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pct"/>
            <w:gridSpan w:val="6"/>
            <w:shd w:val="clear" w:color="auto" w:fill="auto"/>
            <w:vAlign w:val="center"/>
          </w:tcPr>
          <w:p w:rsidR="00932B44" w:rsidRPr="00BF345D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45D">
              <w:rPr>
                <w:rFonts w:ascii="Arial" w:hAnsi="Arial" w:cs="Arial"/>
                <w:b/>
                <w:sz w:val="24"/>
                <w:szCs w:val="24"/>
              </w:rPr>
              <w:t>Desarrollo</w:t>
            </w:r>
          </w:p>
          <w:p w:rsidR="00932B44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alumnos se harán preguntas entre ellos.</w:t>
            </w:r>
          </w:p>
          <w:p w:rsidR="00546CD7" w:rsidRDefault="00546CD7" w:rsidP="00B87B9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46CD7" w:rsidRPr="000C57C4" w:rsidRDefault="00546CD7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pct"/>
            <w:gridSpan w:val="2"/>
            <w:shd w:val="clear" w:color="auto" w:fill="auto"/>
            <w:vAlign w:val="center"/>
          </w:tcPr>
          <w:p w:rsidR="00932B44" w:rsidRPr="00BF345D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45D">
              <w:rPr>
                <w:rFonts w:ascii="Arial" w:hAnsi="Arial" w:cs="Arial"/>
                <w:b/>
                <w:sz w:val="24"/>
                <w:szCs w:val="24"/>
              </w:rPr>
              <w:t>Cierre</w:t>
            </w:r>
          </w:p>
          <w:p w:rsidR="00932B44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alumno pasará al centro y le harán preguntas todo el grupo.</w:t>
            </w:r>
          </w:p>
          <w:p w:rsidR="00546CD7" w:rsidRPr="005D786C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docente pide el vocabulario para la siguiente sesión.</w:t>
            </w:r>
          </w:p>
        </w:tc>
      </w:tr>
      <w:tr w:rsidR="00546CD7" w:rsidRPr="000D0CF3" w:rsidTr="00546CD7">
        <w:trPr>
          <w:trHeight w:val="269"/>
        </w:trPr>
        <w:tc>
          <w:tcPr>
            <w:tcW w:w="647" w:type="pct"/>
            <w:shd w:val="clear" w:color="auto" w:fill="auto"/>
            <w:vAlign w:val="center"/>
          </w:tcPr>
          <w:p w:rsidR="00932B44" w:rsidRDefault="00546CD7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  <w:p w:rsidR="00932B44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0462">
              <w:rPr>
                <w:rFonts w:ascii="Arial" w:hAnsi="Arial" w:cs="Arial"/>
                <w:sz w:val="24"/>
                <w:szCs w:val="24"/>
                <w:lang w:val="en-US"/>
              </w:rPr>
              <w:t xml:space="preserve">Unit 6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Life in the city</w:t>
            </w:r>
          </w:p>
          <w:p w:rsidR="00546CD7" w:rsidRPr="001B0462" w:rsidRDefault="00546CD7" w:rsidP="00B87B9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:rsidR="00932B44" w:rsidRPr="00BF345D" w:rsidRDefault="00932B44" w:rsidP="00932B44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345D">
              <w:rPr>
                <w:rFonts w:ascii="Arial" w:hAnsi="Arial" w:cs="Arial"/>
                <w:b/>
                <w:i/>
                <w:sz w:val="24"/>
                <w:szCs w:val="24"/>
              </w:rPr>
              <w:t>Juegos de preguntas</w:t>
            </w:r>
          </w:p>
          <w:p w:rsidR="00932B44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B44" w:rsidRPr="00BF345D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45D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  <w:p w:rsidR="00546CD7" w:rsidRPr="005D786C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462">
              <w:rPr>
                <w:rFonts w:ascii="Arial" w:hAnsi="Arial" w:cs="Arial"/>
                <w:sz w:val="24"/>
                <w:szCs w:val="24"/>
              </w:rPr>
              <w:t>El docente</w:t>
            </w:r>
            <w:r>
              <w:rPr>
                <w:rFonts w:ascii="Arial" w:hAnsi="Arial" w:cs="Arial"/>
                <w:sz w:val="24"/>
                <w:szCs w:val="24"/>
              </w:rPr>
              <w:t xml:space="preserve"> hará preguntas al azar a los alumnos acerca del vocabulario</w:t>
            </w:r>
          </w:p>
          <w:p w:rsidR="00546CD7" w:rsidRPr="005D786C" w:rsidRDefault="00546CD7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6CD7" w:rsidRPr="005D786C" w:rsidRDefault="00546CD7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pct"/>
            <w:gridSpan w:val="6"/>
            <w:shd w:val="clear" w:color="auto" w:fill="auto"/>
            <w:vAlign w:val="center"/>
          </w:tcPr>
          <w:p w:rsidR="00932B44" w:rsidRPr="00BF345D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45D">
              <w:rPr>
                <w:rFonts w:ascii="Arial" w:hAnsi="Arial" w:cs="Arial"/>
                <w:b/>
                <w:sz w:val="24"/>
                <w:szCs w:val="24"/>
              </w:rPr>
              <w:t>Desarrollo</w:t>
            </w:r>
          </w:p>
          <w:p w:rsidR="00932B44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alumnos contestarán las actividades de su libro.</w:t>
            </w:r>
          </w:p>
          <w:p w:rsidR="00546CD7" w:rsidRPr="005D786C" w:rsidRDefault="00546CD7" w:rsidP="00B87B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6CD7" w:rsidRDefault="00546CD7" w:rsidP="00B87B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46CD7" w:rsidRPr="000C57C4" w:rsidRDefault="00546CD7" w:rsidP="00B87B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pct"/>
            <w:gridSpan w:val="2"/>
            <w:shd w:val="clear" w:color="auto" w:fill="auto"/>
            <w:vAlign w:val="center"/>
          </w:tcPr>
          <w:p w:rsidR="00932B44" w:rsidRPr="00BF345D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45D">
              <w:rPr>
                <w:rFonts w:ascii="Arial" w:hAnsi="Arial" w:cs="Arial"/>
                <w:b/>
                <w:sz w:val="24"/>
                <w:szCs w:val="24"/>
              </w:rPr>
              <w:t>Cierre</w:t>
            </w:r>
          </w:p>
          <w:p w:rsidR="00932B44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plenaria se analizan las respuestas y se contestas dudas.</w:t>
            </w:r>
          </w:p>
          <w:p w:rsidR="00546CD7" w:rsidRPr="005D786C" w:rsidRDefault="00546CD7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CD7" w:rsidRPr="000D0CF3" w:rsidTr="00546CD7">
        <w:trPr>
          <w:trHeight w:val="269"/>
        </w:trPr>
        <w:tc>
          <w:tcPr>
            <w:tcW w:w="647" w:type="pct"/>
            <w:shd w:val="clear" w:color="auto" w:fill="auto"/>
            <w:vAlign w:val="center"/>
          </w:tcPr>
          <w:p w:rsidR="00932B44" w:rsidRDefault="00546CD7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  <w:p w:rsidR="00932B44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0462">
              <w:rPr>
                <w:rFonts w:ascii="Arial" w:hAnsi="Arial" w:cs="Arial"/>
                <w:sz w:val="24"/>
                <w:szCs w:val="24"/>
                <w:lang w:val="en-US"/>
              </w:rPr>
              <w:t xml:space="preserve">Unit 6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Life in the city</w:t>
            </w:r>
          </w:p>
          <w:p w:rsidR="00546CD7" w:rsidRPr="00F122A8" w:rsidRDefault="00546CD7" w:rsidP="00B87B9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:rsidR="00932B44" w:rsidRDefault="00932B44" w:rsidP="00932B44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Describe Places</w:t>
            </w:r>
          </w:p>
          <w:p w:rsidR="00932B44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B44" w:rsidRPr="00BF345D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45D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  <w:p w:rsidR="00932B44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BD6">
              <w:rPr>
                <w:rFonts w:ascii="Arial" w:hAnsi="Arial" w:cs="Arial"/>
                <w:sz w:val="24"/>
                <w:szCs w:val="24"/>
              </w:rPr>
              <w:t>El docente lleva imágenes de cierto lugares de la localidad</w:t>
            </w:r>
            <w:r>
              <w:rPr>
                <w:rFonts w:ascii="Arial" w:hAnsi="Arial" w:cs="Arial"/>
                <w:sz w:val="24"/>
                <w:szCs w:val="24"/>
              </w:rPr>
              <w:t xml:space="preserve"> y conforma equipos de tres personas.</w:t>
            </w:r>
          </w:p>
          <w:p w:rsidR="00546CD7" w:rsidRPr="005D786C" w:rsidRDefault="00546CD7" w:rsidP="0093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pct"/>
            <w:gridSpan w:val="6"/>
            <w:shd w:val="clear" w:color="auto" w:fill="auto"/>
            <w:vAlign w:val="center"/>
          </w:tcPr>
          <w:p w:rsidR="00932B44" w:rsidRPr="00BF345D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45D">
              <w:rPr>
                <w:rFonts w:ascii="Arial" w:hAnsi="Arial" w:cs="Arial"/>
                <w:b/>
                <w:sz w:val="24"/>
                <w:szCs w:val="24"/>
              </w:rPr>
              <w:t>Desarrollo</w:t>
            </w:r>
          </w:p>
          <w:p w:rsidR="00932B44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Cada equipo describirá el lugar con las estructuras gramaticales ya conocidas</w:t>
            </w:r>
          </w:p>
          <w:p w:rsidR="00546CD7" w:rsidRPr="00F122A8" w:rsidRDefault="00546CD7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pct"/>
            <w:gridSpan w:val="2"/>
            <w:shd w:val="clear" w:color="auto" w:fill="auto"/>
            <w:vAlign w:val="center"/>
          </w:tcPr>
          <w:p w:rsidR="00932B44" w:rsidRPr="00BF345D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45D">
              <w:rPr>
                <w:rFonts w:ascii="Arial" w:hAnsi="Arial" w:cs="Arial"/>
                <w:b/>
                <w:sz w:val="24"/>
                <w:szCs w:val="24"/>
              </w:rPr>
              <w:t>Cierre</w:t>
            </w:r>
          </w:p>
          <w:p w:rsidR="00932B44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Algunos equipos expondrán su descripción ante el grupo.</w:t>
            </w:r>
          </w:p>
          <w:p w:rsidR="00546CD7" w:rsidRPr="005D786C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docente hace equipos de tres personas para la exposición de cierre de unidad.</w:t>
            </w:r>
          </w:p>
        </w:tc>
      </w:tr>
      <w:tr w:rsidR="00932B44" w:rsidRPr="000D0CF3" w:rsidTr="00932B44">
        <w:trPr>
          <w:trHeight w:val="269"/>
        </w:trPr>
        <w:tc>
          <w:tcPr>
            <w:tcW w:w="647" w:type="pct"/>
            <w:shd w:val="clear" w:color="auto" w:fill="auto"/>
            <w:vAlign w:val="center"/>
          </w:tcPr>
          <w:p w:rsidR="00932B44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  <w:p w:rsidR="00932B44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0462">
              <w:rPr>
                <w:rFonts w:ascii="Arial" w:hAnsi="Arial" w:cs="Arial"/>
                <w:sz w:val="24"/>
                <w:szCs w:val="24"/>
                <w:lang w:val="en-US"/>
              </w:rPr>
              <w:t xml:space="preserve">Unit 6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Life in the city</w:t>
            </w:r>
          </w:p>
          <w:p w:rsidR="00932B44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32B44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Cierre de Unidad</w:t>
            </w:r>
          </w:p>
          <w:p w:rsidR="00932B44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32B44" w:rsidRPr="00F122A8" w:rsidRDefault="00932B44" w:rsidP="00B87B9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Citys around the world</w:t>
            </w:r>
          </w:p>
        </w:tc>
        <w:tc>
          <w:tcPr>
            <w:tcW w:w="4353" w:type="pct"/>
            <w:gridSpan w:val="11"/>
            <w:shd w:val="clear" w:color="auto" w:fill="auto"/>
            <w:vAlign w:val="center"/>
          </w:tcPr>
          <w:p w:rsidR="00932B44" w:rsidRDefault="00932B44" w:rsidP="00932B44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32B44" w:rsidRPr="00BF345D" w:rsidRDefault="00932B44" w:rsidP="00932B44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63196">
              <w:rPr>
                <w:rFonts w:ascii="Arial" w:hAnsi="Arial" w:cs="Arial"/>
                <w:b/>
                <w:i/>
                <w:sz w:val="24"/>
                <w:szCs w:val="24"/>
              </w:rPr>
              <w:t>Citys around the world</w:t>
            </w:r>
          </w:p>
          <w:p w:rsidR="00932B44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B44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alumnos por equipos ya establecidos con anterioridad por el docente prepararan una exposición acerca de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una ciudad importante en el mundo Describirán cuales son las celebraciones de esa ciudad, cómo es y cuál es su comida típica.</w:t>
            </w:r>
          </w:p>
          <w:p w:rsidR="00932B44" w:rsidRPr="00932B44" w:rsidRDefault="00932B44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2B44" w:rsidRPr="00D63196" w:rsidRDefault="00932B44" w:rsidP="00B87B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2B44" w:rsidRPr="00932B44" w:rsidRDefault="00932B44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CD7" w:rsidRPr="000D0CF3" w:rsidTr="00546CD7">
        <w:trPr>
          <w:trHeight w:val="269"/>
        </w:trPr>
        <w:tc>
          <w:tcPr>
            <w:tcW w:w="647" w:type="pct"/>
            <w:shd w:val="clear" w:color="auto" w:fill="auto"/>
            <w:vAlign w:val="center"/>
          </w:tcPr>
          <w:p w:rsidR="00932B44" w:rsidRDefault="00546CD7" w:rsidP="00B87B9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14</w:t>
            </w:r>
          </w:p>
          <w:p w:rsidR="00546CD7" w:rsidRPr="00F122A8" w:rsidRDefault="00932B44" w:rsidP="00B87B9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Review</w:t>
            </w: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:rsidR="00932B44" w:rsidRDefault="00932B44" w:rsidP="00932B44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345D">
              <w:rPr>
                <w:rFonts w:ascii="Arial" w:hAnsi="Arial" w:cs="Arial"/>
                <w:b/>
                <w:i/>
                <w:sz w:val="24"/>
                <w:szCs w:val="24"/>
              </w:rPr>
              <w:t>Pica fresas</w:t>
            </w:r>
          </w:p>
          <w:p w:rsidR="00932B44" w:rsidRPr="00BF345D" w:rsidRDefault="00932B44" w:rsidP="00932B44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32B44" w:rsidRPr="00BF345D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45D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  <w:p w:rsidR="00932B44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alumnos preparará</w:t>
            </w:r>
            <w:r w:rsidRPr="00117DF8">
              <w:rPr>
                <w:rFonts w:ascii="Arial" w:hAnsi="Arial" w:cs="Arial"/>
                <w:sz w:val="24"/>
                <w:szCs w:val="24"/>
              </w:rPr>
              <w:t xml:space="preserve">n una serie de preguntas </w:t>
            </w:r>
            <w:r>
              <w:rPr>
                <w:rFonts w:ascii="Arial" w:hAnsi="Arial" w:cs="Arial"/>
                <w:sz w:val="24"/>
                <w:szCs w:val="24"/>
              </w:rPr>
              <w:t>acerca de sus dudas.</w:t>
            </w:r>
          </w:p>
          <w:p w:rsidR="00546CD7" w:rsidRPr="005D786C" w:rsidRDefault="00546CD7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6CD7" w:rsidRPr="005D786C" w:rsidRDefault="00546CD7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pct"/>
            <w:gridSpan w:val="6"/>
            <w:shd w:val="clear" w:color="auto" w:fill="auto"/>
            <w:vAlign w:val="center"/>
          </w:tcPr>
          <w:p w:rsidR="00932B44" w:rsidRPr="00BF345D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45D">
              <w:rPr>
                <w:rFonts w:ascii="Arial" w:hAnsi="Arial" w:cs="Arial"/>
                <w:b/>
                <w:sz w:val="24"/>
                <w:szCs w:val="24"/>
              </w:rPr>
              <w:t>Desarrollo</w:t>
            </w:r>
          </w:p>
          <w:p w:rsidR="00932B44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Cada pregunta cuenta un “pica fresas”; el alumno que hace una pregunta da unos de sus dulces y el alumno que contesta de manera correcta se lo gana.</w:t>
            </w:r>
          </w:p>
          <w:p w:rsidR="00546CD7" w:rsidRPr="00BF345D" w:rsidRDefault="00546CD7" w:rsidP="00B87B9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46CD7" w:rsidRPr="00117DF8" w:rsidRDefault="00546CD7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pct"/>
            <w:gridSpan w:val="2"/>
            <w:shd w:val="clear" w:color="auto" w:fill="auto"/>
            <w:vAlign w:val="center"/>
          </w:tcPr>
          <w:p w:rsidR="00932B44" w:rsidRPr="00BF345D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45D">
              <w:rPr>
                <w:rFonts w:ascii="Arial" w:hAnsi="Arial" w:cs="Arial"/>
                <w:b/>
                <w:sz w:val="24"/>
                <w:szCs w:val="24"/>
              </w:rPr>
              <w:t>Cierre</w:t>
            </w:r>
          </w:p>
          <w:p w:rsidR="00932B44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ayuda del docente se reparten los dulces.</w:t>
            </w:r>
          </w:p>
          <w:p w:rsidR="00546CD7" w:rsidRPr="005D786C" w:rsidRDefault="00546CD7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CD7" w:rsidRPr="000D0CF3" w:rsidTr="00546CD7">
        <w:trPr>
          <w:trHeight w:val="269"/>
        </w:trPr>
        <w:tc>
          <w:tcPr>
            <w:tcW w:w="647" w:type="pct"/>
            <w:shd w:val="clear" w:color="auto" w:fill="auto"/>
            <w:vAlign w:val="center"/>
          </w:tcPr>
          <w:p w:rsidR="00546CD7" w:rsidRDefault="00546CD7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932B44" w:rsidRPr="00117DF8" w:rsidRDefault="00932B44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Examen Virtual</w:t>
            </w: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:rsidR="00932B44" w:rsidRPr="00897A64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7A64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  <w:p w:rsidR="00932B44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alumnos se forman antes de entrar al laboratorio de cómputo.</w:t>
            </w:r>
          </w:p>
          <w:p w:rsidR="00546CD7" w:rsidRPr="00117DF8" w:rsidRDefault="00546CD7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pct"/>
            <w:gridSpan w:val="6"/>
            <w:shd w:val="clear" w:color="auto" w:fill="auto"/>
            <w:vAlign w:val="center"/>
          </w:tcPr>
          <w:p w:rsidR="00546CD7" w:rsidRDefault="00546CD7" w:rsidP="00B87B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B44" w:rsidRPr="00897A64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7A64">
              <w:rPr>
                <w:rFonts w:ascii="Arial" w:hAnsi="Arial" w:cs="Arial"/>
                <w:b/>
                <w:sz w:val="24"/>
                <w:szCs w:val="24"/>
              </w:rPr>
              <w:t>Desarrollo</w:t>
            </w:r>
          </w:p>
          <w:p w:rsidR="00932B44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alumnos, con gruía del docente, contestan el examen.</w:t>
            </w:r>
          </w:p>
          <w:p w:rsidR="00546CD7" w:rsidRPr="00117DF8" w:rsidRDefault="00546CD7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pct"/>
            <w:gridSpan w:val="2"/>
            <w:shd w:val="clear" w:color="auto" w:fill="auto"/>
            <w:vAlign w:val="center"/>
          </w:tcPr>
          <w:p w:rsidR="00932B44" w:rsidRPr="00897A64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7A64">
              <w:rPr>
                <w:rFonts w:ascii="Arial" w:hAnsi="Arial" w:cs="Arial"/>
                <w:b/>
                <w:sz w:val="24"/>
                <w:szCs w:val="24"/>
              </w:rPr>
              <w:t>Cierre</w:t>
            </w:r>
          </w:p>
          <w:p w:rsidR="00546CD7" w:rsidRPr="00117DF8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docente anota la calificación de la evaluación.</w:t>
            </w:r>
          </w:p>
        </w:tc>
      </w:tr>
      <w:tr w:rsidR="00932B44" w:rsidRPr="000D0CF3" w:rsidTr="00932B44">
        <w:trPr>
          <w:trHeight w:val="269"/>
        </w:trPr>
        <w:tc>
          <w:tcPr>
            <w:tcW w:w="647" w:type="pct"/>
            <w:shd w:val="clear" w:color="auto" w:fill="auto"/>
            <w:vAlign w:val="center"/>
          </w:tcPr>
          <w:p w:rsidR="00932B44" w:rsidRDefault="00932B44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</w:t>
            </w:r>
          </w:p>
          <w:p w:rsidR="00932B44" w:rsidRPr="00117DF8" w:rsidRDefault="00932B44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Examen oral</w:t>
            </w:r>
          </w:p>
        </w:tc>
        <w:tc>
          <w:tcPr>
            <w:tcW w:w="4353" w:type="pct"/>
            <w:gridSpan w:val="11"/>
            <w:shd w:val="clear" w:color="auto" w:fill="auto"/>
            <w:vAlign w:val="center"/>
          </w:tcPr>
          <w:p w:rsidR="00932B44" w:rsidRDefault="00932B44" w:rsidP="00B87B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B44" w:rsidRPr="00117DF8" w:rsidRDefault="00932B44" w:rsidP="00B87B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docente, a los alumnos, les hace preguntas. Ellos deben de responder y además describir alguna situación determinada.</w:t>
            </w:r>
          </w:p>
          <w:p w:rsidR="00932B44" w:rsidRPr="00117DF8" w:rsidRDefault="00932B44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CD7" w:rsidRPr="000D0CF3" w:rsidTr="00546CD7">
        <w:trPr>
          <w:trHeight w:val="269"/>
        </w:trPr>
        <w:tc>
          <w:tcPr>
            <w:tcW w:w="647" w:type="pct"/>
            <w:shd w:val="clear" w:color="auto" w:fill="auto"/>
            <w:vAlign w:val="center"/>
          </w:tcPr>
          <w:p w:rsidR="00932B44" w:rsidRDefault="00546CD7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786C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  <w:p w:rsidR="00932B44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EEA">
              <w:rPr>
                <w:rFonts w:ascii="Arial" w:hAnsi="Arial" w:cs="Arial"/>
                <w:sz w:val="24"/>
                <w:szCs w:val="24"/>
                <w:lang w:val="en-US"/>
              </w:rPr>
              <w:t>Unit 7</w:t>
            </w:r>
          </w:p>
          <w:p w:rsidR="00932B44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Modern life.</w:t>
            </w:r>
          </w:p>
          <w:p w:rsidR="00932B44" w:rsidRPr="00452EEA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32B44" w:rsidRPr="00452EEA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32B44" w:rsidRPr="00452EEA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verb have to</w:t>
            </w:r>
          </w:p>
          <w:p w:rsidR="00546CD7" w:rsidRPr="005D786C" w:rsidRDefault="00546CD7" w:rsidP="00B87B9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:rsidR="00932B44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  <w:p w:rsidR="00932B44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docente explica la estructura gramatical, así mismo da a conocer el vocabulario correspondiente de esa sesión.</w:t>
            </w:r>
          </w:p>
          <w:p w:rsidR="00546CD7" w:rsidRPr="005D786C" w:rsidRDefault="00546CD7" w:rsidP="0093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pct"/>
            <w:gridSpan w:val="6"/>
            <w:shd w:val="clear" w:color="auto" w:fill="auto"/>
            <w:vAlign w:val="center"/>
          </w:tcPr>
          <w:p w:rsidR="00932B44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Desarrollo</w:t>
            </w:r>
          </w:p>
          <w:p w:rsidR="00932B44" w:rsidRDefault="00932B44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docente coloca a los alumnos en equipos y los alumnos entre ellos realizan oraciones con la estructura gramatical y contestan los ejercicios de su libro de igual manera dentro de la lectura de compresión el alumno debe de identificar la estructura.</w:t>
            </w:r>
          </w:p>
          <w:p w:rsidR="00546CD7" w:rsidRPr="00D72E1A" w:rsidRDefault="00546CD7" w:rsidP="00932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pct"/>
            <w:gridSpan w:val="2"/>
            <w:shd w:val="clear" w:color="auto" w:fill="auto"/>
            <w:vAlign w:val="center"/>
          </w:tcPr>
          <w:p w:rsidR="00932B44" w:rsidRPr="00D72E1A" w:rsidRDefault="00932B44" w:rsidP="00932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2E1A">
              <w:rPr>
                <w:rFonts w:ascii="Arial" w:hAnsi="Arial" w:cs="Arial"/>
                <w:b/>
                <w:sz w:val="24"/>
                <w:szCs w:val="24"/>
              </w:rPr>
              <w:t>Cierre</w:t>
            </w:r>
          </w:p>
          <w:p w:rsidR="00546CD7" w:rsidRDefault="00932B44" w:rsidP="0093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39F">
              <w:rPr>
                <w:rFonts w:ascii="Arial" w:hAnsi="Arial" w:cs="Arial"/>
                <w:sz w:val="24"/>
                <w:szCs w:val="24"/>
              </w:rPr>
              <w:t>El docente revisa en plenaria las respuestas, el alumno corrige y toma nota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F5041" w:rsidRDefault="004F5041" w:rsidP="0093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041" w:rsidRDefault="004F5041" w:rsidP="0093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041" w:rsidRDefault="004F5041" w:rsidP="0093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041" w:rsidRDefault="004F5041" w:rsidP="0093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041" w:rsidRDefault="004F5041" w:rsidP="0093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041" w:rsidRDefault="004F5041" w:rsidP="0093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041" w:rsidRPr="00117DF8" w:rsidRDefault="004F5041" w:rsidP="00932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CD7" w:rsidRPr="000D0CF3" w:rsidTr="00546CD7">
        <w:trPr>
          <w:trHeight w:val="269"/>
        </w:trPr>
        <w:tc>
          <w:tcPr>
            <w:tcW w:w="647" w:type="pct"/>
            <w:shd w:val="clear" w:color="auto" w:fill="auto"/>
            <w:vAlign w:val="center"/>
          </w:tcPr>
          <w:p w:rsidR="00094F2F" w:rsidRPr="005D786C" w:rsidRDefault="00546CD7" w:rsidP="00094F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786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18</w:t>
            </w:r>
          </w:p>
          <w:p w:rsidR="00094F2F" w:rsidRDefault="00094F2F" w:rsidP="00094F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699">
              <w:rPr>
                <w:rFonts w:ascii="Arial" w:hAnsi="Arial" w:cs="Arial"/>
                <w:sz w:val="24"/>
                <w:szCs w:val="24"/>
                <w:lang w:val="en-US"/>
              </w:rPr>
              <w:t xml:space="preserve"> Unit 7</w:t>
            </w:r>
          </w:p>
          <w:p w:rsidR="00094F2F" w:rsidRDefault="00094F2F" w:rsidP="00094F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Modern life.</w:t>
            </w:r>
          </w:p>
          <w:p w:rsidR="00094F2F" w:rsidRDefault="00094F2F" w:rsidP="00094F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94F2F" w:rsidRPr="00DB5699" w:rsidRDefault="00094F2F" w:rsidP="00094F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Relative pronouns : who, which, that</w:t>
            </w:r>
          </w:p>
          <w:p w:rsidR="00546CD7" w:rsidRPr="005D786C" w:rsidRDefault="00546CD7" w:rsidP="00B87B9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:rsidR="00094F2F" w:rsidRPr="00897A64" w:rsidRDefault="00094F2F" w:rsidP="00094F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7A64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  <w:p w:rsidR="00094F2F" w:rsidRDefault="00094F2F" w:rsidP="00094F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4F2F" w:rsidRPr="001B639F" w:rsidRDefault="00094F2F" w:rsidP="00094F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39F">
              <w:rPr>
                <w:rFonts w:ascii="Arial" w:hAnsi="Arial" w:cs="Arial"/>
                <w:sz w:val="24"/>
                <w:szCs w:val="24"/>
              </w:rPr>
              <w:t xml:space="preserve">El docente brinda a los alumnos la parte instruccional de la sesión </w:t>
            </w:r>
            <w:r>
              <w:rPr>
                <w:rFonts w:ascii="Arial" w:hAnsi="Arial" w:cs="Arial"/>
                <w:sz w:val="24"/>
                <w:szCs w:val="24"/>
              </w:rPr>
              <w:t>con diversos ejemplos muestra a los alumnos cómo y cuándo se utilizan los diferentes “relative pronouns”.</w:t>
            </w:r>
          </w:p>
          <w:p w:rsidR="00546CD7" w:rsidRPr="005D786C" w:rsidRDefault="00546CD7" w:rsidP="00094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pct"/>
            <w:gridSpan w:val="6"/>
            <w:shd w:val="clear" w:color="auto" w:fill="auto"/>
            <w:vAlign w:val="center"/>
          </w:tcPr>
          <w:p w:rsidR="00094F2F" w:rsidRDefault="00094F2F" w:rsidP="00094F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639F">
              <w:rPr>
                <w:rFonts w:ascii="Arial" w:hAnsi="Arial" w:cs="Arial"/>
                <w:b/>
                <w:sz w:val="24"/>
                <w:szCs w:val="24"/>
              </w:rPr>
              <w:t>Desarrollo</w:t>
            </w:r>
          </w:p>
          <w:p w:rsidR="00094F2F" w:rsidRPr="001B639F" w:rsidRDefault="00094F2F" w:rsidP="00094F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CD7" w:rsidRPr="005D786C" w:rsidRDefault="00094F2F" w:rsidP="00094F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39F">
              <w:rPr>
                <w:rFonts w:ascii="Arial" w:hAnsi="Arial" w:cs="Arial"/>
                <w:sz w:val="24"/>
                <w:szCs w:val="24"/>
              </w:rPr>
              <w:t>Los alumnos trabajan en su libro de texto, haciendo uso de la estrategia con la finalidad de identificar el vocabulario en contexto y aplicarlo en los ejercicios planteados por el docente.</w:t>
            </w:r>
          </w:p>
          <w:p w:rsidR="00546CD7" w:rsidRPr="00D72E1A" w:rsidRDefault="00546CD7" w:rsidP="00094F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pct"/>
            <w:gridSpan w:val="2"/>
            <w:shd w:val="clear" w:color="auto" w:fill="auto"/>
            <w:vAlign w:val="center"/>
          </w:tcPr>
          <w:p w:rsidR="00094F2F" w:rsidRDefault="00094F2F" w:rsidP="00094F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639F">
              <w:rPr>
                <w:rFonts w:ascii="Arial" w:hAnsi="Arial" w:cs="Arial"/>
                <w:b/>
                <w:sz w:val="24"/>
                <w:szCs w:val="24"/>
              </w:rPr>
              <w:t>Cierre</w:t>
            </w:r>
          </w:p>
          <w:p w:rsidR="00094F2F" w:rsidRPr="001B639F" w:rsidRDefault="00094F2F" w:rsidP="00094F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F2F" w:rsidRPr="001B639F" w:rsidRDefault="00094F2F" w:rsidP="00094F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39F">
              <w:rPr>
                <w:rFonts w:ascii="Arial" w:hAnsi="Arial" w:cs="Arial"/>
                <w:sz w:val="24"/>
                <w:szCs w:val="24"/>
              </w:rPr>
              <w:t>Algunos alumnos pasan al pizarrón para construir ejercicios gramaticales, aplicando el vocabulario en contexto encontrado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94F2F" w:rsidRDefault="00094F2F" w:rsidP="00094F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39F">
              <w:rPr>
                <w:rFonts w:ascii="Arial" w:hAnsi="Arial" w:cs="Arial"/>
                <w:sz w:val="24"/>
                <w:szCs w:val="24"/>
              </w:rPr>
              <w:t>Los alumnos plasman en su cuaderno a manera de resumen los contenidos abordados e integran algunos ejemplos relacionados con el tema.</w:t>
            </w:r>
          </w:p>
          <w:p w:rsidR="00546CD7" w:rsidRPr="00117DF8" w:rsidRDefault="00094F2F" w:rsidP="00094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docente pide que traigan el vocabulario de la siguiente sesión</w:t>
            </w:r>
          </w:p>
        </w:tc>
      </w:tr>
      <w:tr w:rsidR="00546CD7" w:rsidRPr="000D0CF3" w:rsidTr="00546CD7">
        <w:trPr>
          <w:trHeight w:val="269"/>
        </w:trPr>
        <w:tc>
          <w:tcPr>
            <w:tcW w:w="647" w:type="pct"/>
            <w:shd w:val="clear" w:color="auto" w:fill="auto"/>
            <w:vAlign w:val="center"/>
          </w:tcPr>
          <w:p w:rsidR="00094F2F" w:rsidRPr="005D786C" w:rsidRDefault="00546CD7" w:rsidP="00094F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786C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  <w:p w:rsidR="00094F2F" w:rsidRPr="00D63196" w:rsidRDefault="00094F2F" w:rsidP="00094F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196">
              <w:rPr>
                <w:rFonts w:ascii="Arial" w:hAnsi="Arial" w:cs="Arial"/>
                <w:sz w:val="24"/>
                <w:szCs w:val="24"/>
                <w:lang w:val="en-US"/>
              </w:rPr>
              <w:t xml:space="preserve"> Unit 7</w:t>
            </w:r>
          </w:p>
          <w:p w:rsidR="00094F2F" w:rsidRPr="00D63196" w:rsidRDefault="00094F2F" w:rsidP="00094F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196">
              <w:rPr>
                <w:rFonts w:ascii="Arial" w:hAnsi="Arial" w:cs="Arial"/>
                <w:sz w:val="24"/>
                <w:szCs w:val="24"/>
                <w:lang w:val="en-US"/>
              </w:rPr>
              <w:t>Modern life</w:t>
            </w:r>
          </w:p>
          <w:p w:rsidR="00094F2F" w:rsidRPr="00D63196" w:rsidRDefault="00094F2F" w:rsidP="00094F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94F2F" w:rsidRPr="00D63196" w:rsidRDefault="00094F2F" w:rsidP="00094F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196">
              <w:rPr>
                <w:rFonts w:ascii="Arial" w:hAnsi="Arial" w:cs="Arial"/>
                <w:sz w:val="24"/>
                <w:szCs w:val="24"/>
                <w:lang w:val="en-US"/>
              </w:rPr>
              <w:t>Works and professions</w:t>
            </w:r>
          </w:p>
          <w:p w:rsidR="00546CD7" w:rsidRPr="005D786C" w:rsidRDefault="00546CD7" w:rsidP="00B87B9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:rsidR="00094F2F" w:rsidRPr="00897A64" w:rsidRDefault="00094F2F" w:rsidP="00094F2F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97A64">
              <w:rPr>
                <w:rFonts w:ascii="Arial" w:hAnsi="Arial" w:cs="Arial"/>
                <w:b/>
                <w:i/>
                <w:sz w:val="24"/>
                <w:szCs w:val="24"/>
              </w:rPr>
              <w:t>Juegos de preguntas</w:t>
            </w:r>
          </w:p>
          <w:p w:rsidR="00094F2F" w:rsidRDefault="00094F2F" w:rsidP="00094F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4F2F" w:rsidRDefault="00094F2F" w:rsidP="00094F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7A64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  <w:p w:rsidR="00094F2F" w:rsidRPr="00897A64" w:rsidRDefault="00094F2F" w:rsidP="00094F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CD7" w:rsidRPr="005D786C" w:rsidRDefault="00094F2F" w:rsidP="00094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462">
              <w:rPr>
                <w:rFonts w:ascii="Arial" w:hAnsi="Arial" w:cs="Arial"/>
                <w:sz w:val="24"/>
                <w:szCs w:val="24"/>
              </w:rPr>
              <w:t>El docente</w:t>
            </w:r>
            <w:r>
              <w:rPr>
                <w:rFonts w:ascii="Arial" w:hAnsi="Arial" w:cs="Arial"/>
                <w:sz w:val="24"/>
                <w:szCs w:val="24"/>
              </w:rPr>
              <w:t xml:space="preserve"> hará preguntas al azar a los alumnos acerca del vocabulario</w:t>
            </w:r>
          </w:p>
          <w:p w:rsidR="00546CD7" w:rsidRPr="005D786C" w:rsidRDefault="00546CD7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pct"/>
            <w:gridSpan w:val="6"/>
            <w:shd w:val="clear" w:color="auto" w:fill="auto"/>
            <w:vAlign w:val="center"/>
          </w:tcPr>
          <w:p w:rsidR="00094F2F" w:rsidRPr="00546CD7" w:rsidRDefault="00094F2F" w:rsidP="00094F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F2F" w:rsidRDefault="00094F2F" w:rsidP="00094F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7A64">
              <w:rPr>
                <w:rFonts w:ascii="Arial" w:hAnsi="Arial" w:cs="Arial"/>
                <w:b/>
                <w:sz w:val="24"/>
                <w:szCs w:val="24"/>
              </w:rPr>
              <w:t>Desarrollo</w:t>
            </w:r>
          </w:p>
          <w:p w:rsidR="00094F2F" w:rsidRPr="00897A64" w:rsidRDefault="00094F2F" w:rsidP="00094F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F2F" w:rsidRDefault="00094F2F" w:rsidP="00094F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alumnos contestarán las actividades de su libro.</w:t>
            </w:r>
          </w:p>
          <w:p w:rsidR="00546CD7" w:rsidRPr="005D786C" w:rsidRDefault="00546CD7" w:rsidP="00B87B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6CD7" w:rsidRDefault="00546CD7" w:rsidP="00B87B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46CD7" w:rsidRPr="00D72E1A" w:rsidRDefault="00546CD7" w:rsidP="00B87B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pct"/>
            <w:gridSpan w:val="2"/>
            <w:shd w:val="clear" w:color="auto" w:fill="auto"/>
            <w:vAlign w:val="center"/>
          </w:tcPr>
          <w:p w:rsidR="00094F2F" w:rsidRDefault="00094F2F" w:rsidP="00094F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7A64">
              <w:rPr>
                <w:rFonts w:ascii="Arial" w:hAnsi="Arial" w:cs="Arial"/>
                <w:b/>
                <w:sz w:val="24"/>
                <w:szCs w:val="24"/>
              </w:rPr>
              <w:t>Cierre</w:t>
            </w:r>
          </w:p>
          <w:p w:rsidR="00094F2F" w:rsidRPr="00897A64" w:rsidRDefault="00094F2F" w:rsidP="00094F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F2F" w:rsidRDefault="00094F2F" w:rsidP="00094F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plenaria se analizan las respuestas y se contestas dudas.</w:t>
            </w:r>
          </w:p>
          <w:p w:rsidR="00094F2F" w:rsidRDefault="00094F2F" w:rsidP="00094F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docente dejará una investigación acerca de los “Phrasal Verbs” y pedirá ejemplos.</w:t>
            </w:r>
          </w:p>
          <w:p w:rsidR="00546CD7" w:rsidRPr="00117DF8" w:rsidRDefault="00546CD7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CD7" w:rsidRPr="000D0CF3" w:rsidTr="00546CD7">
        <w:trPr>
          <w:trHeight w:val="269"/>
        </w:trPr>
        <w:tc>
          <w:tcPr>
            <w:tcW w:w="647" w:type="pct"/>
            <w:shd w:val="clear" w:color="auto" w:fill="auto"/>
            <w:vAlign w:val="center"/>
          </w:tcPr>
          <w:p w:rsidR="00094F2F" w:rsidRDefault="00546CD7" w:rsidP="00094F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786C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  <w:p w:rsidR="00094F2F" w:rsidRDefault="00094F2F" w:rsidP="00094F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94F2F" w:rsidRPr="00D63196" w:rsidRDefault="00094F2F" w:rsidP="00094F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196">
              <w:rPr>
                <w:rFonts w:ascii="Arial" w:hAnsi="Arial" w:cs="Arial"/>
                <w:sz w:val="24"/>
                <w:szCs w:val="24"/>
                <w:lang w:val="en-US"/>
              </w:rPr>
              <w:t>Unit 7</w:t>
            </w:r>
          </w:p>
          <w:p w:rsidR="00094F2F" w:rsidRPr="00D63196" w:rsidRDefault="00094F2F" w:rsidP="00094F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196">
              <w:rPr>
                <w:rFonts w:ascii="Arial" w:hAnsi="Arial" w:cs="Arial"/>
                <w:sz w:val="24"/>
                <w:szCs w:val="24"/>
                <w:lang w:val="en-US"/>
              </w:rPr>
              <w:t>Modern life</w:t>
            </w:r>
          </w:p>
          <w:p w:rsidR="00094F2F" w:rsidRPr="00D63196" w:rsidRDefault="00094F2F" w:rsidP="00094F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46CD7" w:rsidRPr="005D786C" w:rsidRDefault="00094F2F" w:rsidP="00094F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196">
              <w:rPr>
                <w:rFonts w:ascii="Arial" w:hAnsi="Arial" w:cs="Arial"/>
                <w:sz w:val="24"/>
                <w:szCs w:val="24"/>
                <w:lang w:val="en-US"/>
              </w:rPr>
              <w:t>Phrasal Verbs</w:t>
            </w: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:rsidR="00094F2F" w:rsidRPr="005D786C" w:rsidRDefault="00094F2F" w:rsidP="00094F2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094F2F" w:rsidRPr="00897A64" w:rsidRDefault="00094F2F" w:rsidP="00094F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7A64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  <w:p w:rsidR="00094F2F" w:rsidRDefault="00094F2F" w:rsidP="00094F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4F2F" w:rsidRDefault="00094F2F" w:rsidP="00094F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docente pregunta qué es un  “Phrasal Verbs”, y dara ejemplos de estas complejas estructuras gramaticales.</w:t>
            </w:r>
          </w:p>
          <w:p w:rsidR="00546CD7" w:rsidRPr="005D786C" w:rsidRDefault="00546CD7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4F2F" w:rsidRPr="005D786C" w:rsidRDefault="00094F2F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4F2F" w:rsidRPr="005D786C" w:rsidRDefault="00094F2F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pct"/>
            <w:gridSpan w:val="6"/>
            <w:shd w:val="clear" w:color="auto" w:fill="auto"/>
            <w:vAlign w:val="center"/>
          </w:tcPr>
          <w:p w:rsidR="00546CD7" w:rsidRPr="005D786C" w:rsidRDefault="00546CD7" w:rsidP="00B87B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4F2F" w:rsidRPr="00897A64" w:rsidRDefault="00094F2F" w:rsidP="00094F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7A64">
              <w:rPr>
                <w:rFonts w:ascii="Arial" w:hAnsi="Arial" w:cs="Arial"/>
                <w:b/>
                <w:sz w:val="24"/>
                <w:szCs w:val="24"/>
              </w:rPr>
              <w:t>Desarrollo</w:t>
            </w:r>
          </w:p>
          <w:p w:rsidR="00094F2F" w:rsidRDefault="00094F2F" w:rsidP="00094F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4F2F" w:rsidRDefault="00094F2F" w:rsidP="00094F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alumnos contestarán las actividades de su libro.</w:t>
            </w:r>
          </w:p>
          <w:p w:rsidR="00546CD7" w:rsidRDefault="00094F2F" w:rsidP="00094F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ejemplos investigados redactarán oraciones.</w:t>
            </w:r>
          </w:p>
        </w:tc>
        <w:tc>
          <w:tcPr>
            <w:tcW w:w="1502" w:type="pct"/>
            <w:gridSpan w:val="2"/>
            <w:shd w:val="clear" w:color="auto" w:fill="auto"/>
            <w:vAlign w:val="center"/>
          </w:tcPr>
          <w:p w:rsidR="00094F2F" w:rsidRPr="00897A64" w:rsidRDefault="00094F2F" w:rsidP="00094F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7A64">
              <w:rPr>
                <w:rFonts w:ascii="Arial" w:hAnsi="Arial" w:cs="Arial"/>
                <w:b/>
                <w:sz w:val="24"/>
                <w:szCs w:val="24"/>
              </w:rPr>
              <w:t>Cierre</w:t>
            </w:r>
          </w:p>
          <w:p w:rsidR="00094F2F" w:rsidRDefault="00094F2F" w:rsidP="00094F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6CD7" w:rsidRDefault="00094F2F" w:rsidP="00094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Algunos alumnos pasarán al pizarrón y escribirán algunos ejemplos, el docente corregirá de ser necesario y los alumnos tomarán nota.</w:t>
            </w:r>
          </w:p>
        </w:tc>
      </w:tr>
      <w:tr w:rsidR="004F5041" w:rsidRPr="000D0CF3" w:rsidTr="00546CD7">
        <w:trPr>
          <w:trHeight w:val="269"/>
        </w:trPr>
        <w:tc>
          <w:tcPr>
            <w:tcW w:w="647" w:type="pct"/>
            <w:shd w:val="clear" w:color="auto" w:fill="auto"/>
            <w:vAlign w:val="center"/>
          </w:tcPr>
          <w:p w:rsidR="004F5041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  <w:p w:rsidR="004F5041" w:rsidRPr="00225BD6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5BD6">
              <w:rPr>
                <w:rFonts w:ascii="Arial" w:hAnsi="Arial" w:cs="Arial"/>
                <w:sz w:val="24"/>
                <w:szCs w:val="24"/>
                <w:lang w:val="en-US"/>
              </w:rPr>
              <w:t>Unit 7</w:t>
            </w:r>
          </w:p>
          <w:p w:rsidR="004F5041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5041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Modern life</w:t>
            </w:r>
          </w:p>
          <w:p w:rsidR="004F5041" w:rsidRPr="00117DF8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:rsidR="004F5041" w:rsidRPr="00897A64" w:rsidRDefault="004F5041" w:rsidP="004F504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897A64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What do you want to be?</w:t>
            </w:r>
          </w:p>
          <w:p w:rsidR="004F5041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5041" w:rsidRPr="00897A64" w:rsidRDefault="004F5041" w:rsidP="004F50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7A64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  <w:p w:rsidR="004F5041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85D">
              <w:rPr>
                <w:rFonts w:ascii="Arial" w:hAnsi="Arial" w:cs="Arial"/>
                <w:sz w:val="24"/>
                <w:szCs w:val="24"/>
              </w:rPr>
              <w:t>El docente les pedir</w:t>
            </w:r>
            <w:r>
              <w:rPr>
                <w:rFonts w:ascii="Arial" w:hAnsi="Arial" w:cs="Arial"/>
                <w:sz w:val="24"/>
                <w:szCs w:val="24"/>
              </w:rPr>
              <w:t>á a los alumnos que escriban cual sería su profesión o trabajo ideal.</w:t>
            </w:r>
          </w:p>
          <w:p w:rsidR="004F5041" w:rsidRPr="005D786C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041" w:rsidRPr="005D786C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pct"/>
            <w:gridSpan w:val="6"/>
            <w:shd w:val="clear" w:color="auto" w:fill="auto"/>
            <w:vAlign w:val="center"/>
          </w:tcPr>
          <w:p w:rsidR="004F5041" w:rsidRPr="00897A64" w:rsidRDefault="004F5041" w:rsidP="004F50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7A64">
              <w:rPr>
                <w:rFonts w:ascii="Arial" w:hAnsi="Arial" w:cs="Arial"/>
                <w:b/>
                <w:sz w:val="24"/>
                <w:szCs w:val="24"/>
              </w:rPr>
              <w:t>Desarrollo</w:t>
            </w:r>
          </w:p>
          <w:p w:rsidR="004F5041" w:rsidRPr="005D786C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alumnos en una hoja de papel redactaran en la segunda lengua cuáles son las profesiones que más les gustan y cuál de ellas les gustaría desempeñar en un futuro.</w:t>
            </w:r>
          </w:p>
          <w:p w:rsidR="004F5041" w:rsidRPr="00ED185D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pct"/>
            <w:gridSpan w:val="2"/>
            <w:shd w:val="clear" w:color="auto" w:fill="auto"/>
            <w:vAlign w:val="center"/>
          </w:tcPr>
          <w:p w:rsidR="004F5041" w:rsidRDefault="004F5041" w:rsidP="00B87B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5041" w:rsidRPr="00897A64" w:rsidRDefault="004F5041" w:rsidP="00B87B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7A64">
              <w:rPr>
                <w:rFonts w:ascii="Arial" w:hAnsi="Arial" w:cs="Arial"/>
                <w:b/>
                <w:sz w:val="24"/>
                <w:szCs w:val="24"/>
              </w:rPr>
              <w:t>Cierre</w:t>
            </w:r>
          </w:p>
          <w:p w:rsidR="004F5041" w:rsidRDefault="004F5041" w:rsidP="00B87B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docente leerá y corregirá los textos además que algunos alumnos al azar pasarán al frente a leer su texto.</w:t>
            </w:r>
          </w:p>
          <w:p w:rsidR="004F5041" w:rsidRPr="00897A64" w:rsidRDefault="004F5041" w:rsidP="00B87B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docente hará 7 equipos para el cierre de unidad que se desarrollará en la siguiente sesión.</w:t>
            </w:r>
          </w:p>
        </w:tc>
      </w:tr>
      <w:tr w:rsidR="004F5041" w:rsidRPr="000D0CF3" w:rsidTr="004F5041">
        <w:trPr>
          <w:trHeight w:val="269"/>
        </w:trPr>
        <w:tc>
          <w:tcPr>
            <w:tcW w:w="647" w:type="pct"/>
            <w:shd w:val="clear" w:color="auto" w:fill="auto"/>
            <w:vAlign w:val="center"/>
          </w:tcPr>
          <w:p w:rsidR="004F5041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4F5041" w:rsidRPr="00D63196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96">
              <w:rPr>
                <w:rFonts w:ascii="Arial" w:hAnsi="Arial" w:cs="Arial"/>
                <w:sz w:val="24"/>
                <w:szCs w:val="24"/>
              </w:rPr>
              <w:t>Unit 7</w:t>
            </w:r>
          </w:p>
          <w:p w:rsidR="004F5041" w:rsidRPr="00D63196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96">
              <w:rPr>
                <w:rFonts w:ascii="Arial" w:hAnsi="Arial" w:cs="Arial"/>
                <w:sz w:val="24"/>
                <w:szCs w:val="24"/>
              </w:rPr>
              <w:t>Modern life</w:t>
            </w:r>
          </w:p>
          <w:p w:rsidR="004F5041" w:rsidRPr="00D63196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041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85D">
              <w:rPr>
                <w:rFonts w:ascii="Arial" w:hAnsi="Arial" w:cs="Arial"/>
                <w:sz w:val="24"/>
                <w:szCs w:val="24"/>
              </w:rPr>
              <w:t>Cierre de Unidad</w:t>
            </w:r>
          </w:p>
          <w:p w:rsidR="004F5041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041" w:rsidRPr="00117DF8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85D">
              <w:rPr>
                <w:rFonts w:ascii="Arial" w:hAnsi="Arial" w:cs="Arial"/>
                <w:sz w:val="24"/>
                <w:szCs w:val="24"/>
              </w:rPr>
              <w:t>The 7 arts</w:t>
            </w:r>
          </w:p>
        </w:tc>
        <w:tc>
          <w:tcPr>
            <w:tcW w:w="4353" w:type="pct"/>
            <w:gridSpan w:val="11"/>
            <w:shd w:val="clear" w:color="auto" w:fill="auto"/>
            <w:vAlign w:val="center"/>
          </w:tcPr>
          <w:p w:rsidR="004F5041" w:rsidRPr="00ED185D" w:rsidRDefault="004F5041" w:rsidP="00B87B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5041" w:rsidRDefault="004F5041" w:rsidP="00B87B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alumnos por equipos ya establecidos con anterioridad por el docente prepararan una exposición acerca de las 7 artes.</w:t>
            </w:r>
          </w:p>
          <w:p w:rsidR="004F5041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041" w:rsidRPr="00117DF8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Describirán cómo son y qué consisten.</w:t>
            </w:r>
          </w:p>
        </w:tc>
      </w:tr>
      <w:tr w:rsidR="004F5041" w:rsidRPr="000D0CF3" w:rsidTr="00546CD7">
        <w:trPr>
          <w:trHeight w:val="269"/>
        </w:trPr>
        <w:tc>
          <w:tcPr>
            <w:tcW w:w="647" w:type="pct"/>
            <w:shd w:val="clear" w:color="auto" w:fill="auto"/>
            <w:vAlign w:val="center"/>
          </w:tcPr>
          <w:p w:rsidR="004F5041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4F5041" w:rsidRPr="00117DF8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:rsidR="004F5041" w:rsidRPr="00E14FE3" w:rsidRDefault="004F5041" w:rsidP="004F504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14FE3">
              <w:rPr>
                <w:rFonts w:ascii="Arial" w:hAnsi="Arial" w:cs="Arial"/>
                <w:b/>
                <w:i/>
                <w:sz w:val="24"/>
                <w:szCs w:val="24"/>
              </w:rPr>
              <w:t>50 questions</w:t>
            </w:r>
          </w:p>
          <w:p w:rsidR="004F5041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5041" w:rsidRPr="00E14FE3" w:rsidRDefault="004F5041" w:rsidP="004F50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4FE3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  <w:p w:rsidR="004F5041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docente </w:t>
            </w:r>
            <w:r w:rsidRPr="000C57C4">
              <w:rPr>
                <w:rFonts w:ascii="Arial" w:hAnsi="Arial" w:cs="Arial"/>
                <w:sz w:val="24"/>
                <w:szCs w:val="24"/>
              </w:rPr>
              <w:t>pondr</w:t>
            </w:r>
            <w:r>
              <w:rPr>
                <w:rFonts w:ascii="Arial" w:hAnsi="Arial" w:cs="Arial"/>
                <w:sz w:val="24"/>
                <w:szCs w:val="24"/>
              </w:rPr>
              <w:t>á al grupo en binas.</w:t>
            </w:r>
          </w:p>
          <w:p w:rsidR="004F5041" w:rsidRPr="005D786C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pct"/>
            <w:gridSpan w:val="6"/>
            <w:shd w:val="clear" w:color="auto" w:fill="auto"/>
            <w:vAlign w:val="center"/>
          </w:tcPr>
          <w:p w:rsidR="004F5041" w:rsidRDefault="004F5041" w:rsidP="00B87B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5041" w:rsidRPr="00E14FE3" w:rsidRDefault="004F5041" w:rsidP="004F50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4FE3">
              <w:rPr>
                <w:rFonts w:ascii="Arial" w:hAnsi="Arial" w:cs="Arial"/>
                <w:b/>
                <w:sz w:val="24"/>
                <w:szCs w:val="24"/>
              </w:rPr>
              <w:t>Desarrollo</w:t>
            </w:r>
          </w:p>
          <w:p w:rsidR="004F5041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alumnos se harán preguntas entre ellos.</w:t>
            </w:r>
          </w:p>
          <w:p w:rsidR="004F5041" w:rsidRPr="000C57C4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pct"/>
            <w:gridSpan w:val="2"/>
            <w:shd w:val="clear" w:color="auto" w:fill="auto"/>
            <w:vAlign w:val="center"/>
          </w:tcPr>
          <w:p w:rsidR="004F5041" w:rsidRPr="00E14FE3" w:rsidRDefault="004F5041" w:rsidP="004F50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4FE3">
              <w:rPr>
                <w:rFonts w:ascii="Arial" w:hAnsi="Arial" w:cs="Arial"/>
                <w:b/>
                <w:sz w:val="24"/>
                <w:szCs w:val="24"/>
              </w:rPr>
              <w:t>Cierre</w:t>
            </w:r>
          </w:p>
          <w:p w:rsidR="004F5041" w:rsidRPr="00117DF8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alumno pasará al centro y le harán preguntas todo el grupo.</w:t>
            </w:r>
          </w:p>
        </w:tc>
      </w:tr>
      <w:tr w:rsidR="004F5041" w:rsidRPr="000D0CF3" w:rsidTr="00546CD7">
        <w:trPr>
          <w:trHeight w:val="269"/>
        </w:trPr>
        <w:tc>
          <w:tcPr>
            <w:tcW w:w="647" w:type="pct"/>
            <w:shd w:val="clear" w:color="auto" w:fill="auto"/>
            <w:vAlign w:val="center"/>
          </w:tcPr>
          <w:p w:rsidR="004F5041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4F5041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Unit 8</w:t>
            </w:r>
          </w:p>
          <w:p w:rsidR="004F5041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5041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Feeling good</w:t>
            </w:r>
          </w:p>
          <w:p w:rsidR="004F5041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5041" w:rsidRPr="00117DF8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Should</w:t>
            </w: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:rsidR="004F5041" w:rsidRPr="00E14FE3" w:rsidRDefault="004F5041" w:rsidP="004F50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4FE3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  <w:p w:rsidR="004F5041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462">
              <w:rPr>
                <w:rFonts w:ascii="Arial" w:hAnsi="Arial" w:cs="Arial"/>
                <w:sz w:val="24"/>
                <w:szCs w:val="24"/>
              </w:rPr>
              <w:t xml:space="preserve">El docente dará a conocer a los alumnos </w:t>
            </w:r>
            <w:r>
              <w:rPr>
                <w:rFonts w:ascii="Arial" w:hAnsi="Arial" w:cs="Arial"/>
                <w:sz w:val="24"/>
                <w:szCs w:val="24"/>
              </w:rPr>
              <w:t>la estructura gramatical.</w:t>
            </w:r>
          </w:p>
          <w:p w:rsidR="004F5041" w:rsidRPr="005D786C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041" w:rsidRPr="005D786C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041" w:rsidRPr="005D786C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041" w:rsidRPr="005D786C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pct"/>
            <w:gridSpan w:val="6"/>
            <w:shd w:val="clear" w:color="auto" w:fill="auto"/>
            <w:vAlign w:val="center"/>
          </w:tcPr>
          <w:p w:rsidR="004F5041" w:rsidRPr="00E14FE3" w:rsidRDefault="004F5041" w:rsidP="004F50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4FE3">
              <w:rPr>
                <w:rFonts w:ascii="Arial" w:hAnsi="Arial" w:cs="Arial"/>
                <w:b/>
                <w:sz w:val="24"/>
                <w:szCs w:val="24"/>
              </w:rPr>
              <w:lastRenderedPageBreak/>
              <w:t>Desarrollo</w:t>
            </w:r>
          </w:p>
          <w:p w:rsidR="004F5041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alumno contestará los ejercicios del libro y hará unas breves oraciones en su cuaderno.</w:t>
            </w:r>
          </w:p>
          <w:p w:rsidR="004F5041" w:rsidRDefault="004F5041" w:rsidP="00B87B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5041" w:rsidRPr="00D241D7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pct"/>
            <w:gridSpan w:val="2"/>
            <w:shd w:val="clear" w:color="auto" w:fill="auto"/>
            <w:vAlign w:val="center"/>
          </w:tcPr>
          <w:p w:rsidR="004F5041" w:rsidRPr="00E14FE3" w:rsidRDefault="004F5041" w:rsidP="004F50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4FE3">
              <w:rPr>
                <w:rFonts w:ascii="Arial" w:hAnsi="Arial" w:cs="Arial"/>
                <w:b/>
                <w:sz w:val="24"/>
                <w:szCs w:val="24"/>
              </w:rPr>
              <w:t>Cierre</w:t>
            </w:r>
          </w:p>
          <w:p w:rsidR="004F5041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plenaria se analizan las respuestas y se contestas dudas.</w:t>
            </w:r>
          </w:p>
          <w:p w:rsidR="004F5041" w:rsidRPr="00117DF8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041" w:rsidRPr="000D0CF3" w:rsidTr="00546CD7">
        <w:trPr>
          <w:trHeight w:val="269"/>
        </w:trPr>
        <w:tc>
          <w:tcPr>
            <w:tcW w:w="647" w:type="pct"/>
            <w:shd w:val="clear" w:color="auto" w:fill="auto"/>
            <w:vAlign w:val="center"/>
          </w:tcPr>
          <w:p w:rsidR="004F5041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786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25</w:t>
            </w:r>
          </w:p>
          <w:p w:rsidR="004F5041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Unit 8</w:t>
            </w:r>
          </w:p>
          <w:p w:rsidR="004F5041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5041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Feeling good</w:t>
            </w:r>
          </w:p>
          <w:p w:rsidR="004F5041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5041" w:rsidRPr="005D786C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Tag questions</w:t>
            </w: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:rsidR="004F5041" w:rsidRPr="00E14FE3" w:rsidRDefault="004F5041" w:rsidP="004F50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4FE3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  <w:p w:rsidR="004F5041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5041" w:rsidRDefault="004F5041" w:rsidP="004F50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docente explica las estructuras gramaticales sobre las “tag questions”.</w:t>
            </w:r>
          </w:p>
          <w:p w:rsidR="004F5041" w:rsidRPr="005D786C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pct"/>
            <w:gridSpan w:val="6"/>
            <w:shd w:val="clear" w:color="auto" w:fill="auto"/>
            <w:vAlign w:val="center"/>
          </w:tcPr>
          <w:p w:rsidR="004F5041" w:rsidRDefault="004F5041" w:rsidP="004F50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Desarrollo</w:t>
            </w:r>
          </w:p>
          <w:p w:rsidR="004F5041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docente coloca a los alumnos en equipos y los alumnos entre ellos realizan preguntas entre ellos.</w:t>
            </w:r>
          </w:p>
          <w:p w:rsidR="004F5041" w:rsidRPr="005D786C" w:rsidRDefault="004F5041" w:rsidP="00B87B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5041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pct"/>
            <w:gridSpan w:val="2"/>
            <w:shd w:val="clear" w:color="auto" w:fill="auto"/>
            <w:vAlign w:val="center"/>
          </w:tcPr>
          <w:p w:rsidR="004F5041" w:rsidRPr="00D72E1A" w:rsidRDefault="004F5041" w:rsidP="004F50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2E1A">
              <w:rPr>
                <w:rFonts w:ascii="Arial" w:hAnsi="Arial" w:cs="Arial"/>
                <w:b/>
                <w:sz w:val="24"/>
                <w:szCs w:val="24"/>
              </w:rPr>
              <w:t>Cierre</w:t>
            </w:r>
          </w:p>
          <w:p w:rsidR="004F5041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39F">
              <w:rPr>
                <w:rFonts w:ascii="Arial" w:hAnsi="Arial" w:cs="Arial"/>
                <w:sz w:val="24"/>
                <w:szCs w:val="24"/>
              </w:rPr>
              <w:t>El docente revisa en plenaria las respuestas</w:t>
            </w:r>
            <w:r>
              <w:rPr>
                <w:rFonts w:ascii="Arial" w:hAnsi="Arial" w:cs="Arial"/>
                <w:sz w:val="24"/>
                <w:szCs w:val="24"/>
              </w:rPr>
              <w:t>, el alumno corrige y toma nota.</w:t>
            </w:r>
          </w:p>
          <w:p w:rsidR="004F5041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También el docente solicita el vocabulario de la siguiente clase.</w:t>
            </w:r>
          </w:p>
          <w:p w:rsidR="004F5041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041" w:rsidRPr="000D0CF3" w:rsidTr="00546CD7">
        <w:trPr>
          <w:trHeight w:val="269"/>
        </w:trPr>
        <w:tc>
          <w:tcPr>
            <w:tcW w:w="647" w:type="pct"/>
            <w:shd w:val="clear" w:color="auto" w:fill="auto"/>
            <w:vAlign w:val="center"/>
          </w:tcPr>
          <w:p w:rsidR="004F5041" w:rsidRPr="005D786C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786C"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</w:p>
          <w:p w:rsidR="004F5041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Unit 8</w:t>
            </w:r>
          </w:p>
          <w:p w:rsidR="004F5041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5041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Feeling good</w:t>
            </w:r>
          </w:p>
          <w:p w:rsidR="004F5041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5041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5041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Health Problems</w:t>
            </w:r>
          </w:p>
          <w:p w:rsidR="004F5041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5041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Personal Problems</w:t>
            </w:r>
          </w:p>
          <w:p w:rsidR="004F5041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5041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Accidents, illnesses and medications</w:t>
            </w:r>
          </w:p>
          <w:p w:rsidR="004F5041" w:rsidRPr="00117DF8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:rsidR="004F5041" w:rsidRPr="00E14FE3" w:rsidRDefault="004F5041" w:rsidP="004F50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4FE3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  <w:p w:rsidR="004F5041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docente hace preguntas acerca del vocabulario y les pide que redacten un texto. Hace equipos de 3 personas.</w:t>
            </w:r>
          </w:p>
          <w:p w:rsidR="004F5041" w:rsidRPr="00F82D61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6" w:type="pct"/>
            <w:gridSpan w:val="6"/>
            <w:shd w:val="clear" w:color="auto" w:fill="auto"/>
            <w:vAlign w:val="center"/>
          </w:tcPr>
          <w:p w:rsidR="004F5041" w:rsidRPr="00E14FE3" w:rsidRDefault="004F5041" w:rsidP="004F50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4FE3">
              <w:rPr>
                <w:rFonts w:ascii="Arial" w:hAnsi="Arial" w:cs="Arial"/>
                <w:b/>
                <w:sz w:val="24"/>
                <w:szCs w:val="24"/>
              </w:rPr>
              <w:t>Desarrollo</w:t>
            </w:r>
          </w:p>
          <w:p w:rsidR="004F5041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redacción será una conversación entre un doctor, un paciente y un enfermero o amigo; entre los participantes se dialogará acerca de problemas de la salud y problemas personales.</w:t>
            </w:r>
          </w:p>
          <w:p w:rsidR="004F5041" w:rsidRDefault="004F5041" w:rsidP="00B87B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5041" w:rsidRPr="006937C8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pct"/>
            <w:gridSpan w:val="2"/>
            <w:shd w:val="clear" w:color="auto" w:fill="auto"/>
            <w:vAlign w:val="center"/>
          </w:tcPr>
          <w:p w:rsidR="004F5041" w:rsidRPr="00E14FE3" w:rsidRDefault="004F5041" w:rsidP="004F50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4FE3">
              <w:rPr>
                <w:rFonts w:ascii="Arial" w:hAnsi="Arial" w:cs="Arial"/>
                <w:b/>
                <w:sz w:val="24"/>
                <w:szCs w:val="24"/>
              </w:rPr>
              <w:t>Cierre</w:t>
            </w:r>
          </w:p>
          <w:p w:rsidR="004F5041" w:rsidRPr="00117DF8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docente analizará y corregirá los diversos textos para que el equipo los presente en la siguiente sesión</w:t>
            </w:r>
          </w:p>
        </w:tc>
      </w:tr>
      <w:tr w:rsidR="004F5041" w:rsidRPr="000D0CF3" w:rsidTr="00546CD7">
        <w:trPr>
          <w:trHeight w:val="269"/>
        </w:trPr>
        <w:tc>
          <w:tcPr>
            <w:tcW w:w="647" w:type="pct"/>
            <w:shd w:val="clear" w:color="auto" w:fill="auto"/>
            <w:vAlign w:val="center"/>
          </w:tcPr>
          <w:p w:rsidR="004F5041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  <w:p w:rsidR="004F5041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Unit 8</w:t>
            </w:r>
          </w:p>
          <w:p w:rsidR="004F5041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5041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Feeling good</w:t>
            </w:r>
          </w:p>
          <w:p w:rsidR="004F5041" w:rsidRPr="00117DF8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:rsidR="004F5041" w:rsidRPr="002D1DE4" w:rsidRDefault="004F5041" w:rsidP="004F50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DE4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  <w:p w:rsidR="004F5041" w:rsidRPr="005D786C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docente a</w:t>
            </w:r>
            <w:r w:rsidRPr="000540B6">
              <w:rPr>
                <w:rFonts w:ascii="Arial" w:hAnsi="Arial" w:cs="Arial"/>
                <w:sz w:val="24"/>
                <w:szCs w:val="24"/>
              </w:rPr>
              <w:t>l azar escoger</w:t>
            </w:r>
            <w:r>
              <w:rPr>
                <w:rFonts w:ascii="Arial" w:hAnsi="Arial" w:cs="Arial"/>
                <w:sz w:val="24"/>
                <w:szCs w:val="24"/>
              </w:rPr>
              <w:t>á el orden de la presentación de los equipos</w:t>
            </w:r>
          </w:p>
          <w:p w:rsidR="004F5041" w:rsidRPr="005D786C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pct"/>
            <w:gridSpan w:val="6"/>
            <w:shd w:val="clear" w:color="auto" w:fill="auto"/>
            <w:vAlign w:val="center"/>
          </w:tcPr>
          <w:p w:rsidR="004F5041" w:rsidRDefault="004F5041" w:rsidP="00B87B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5041" w:rsidRPr="002D1DE4" w:rsidRDefault="004F5041" w:rsidP="004F50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DE4">
              <w:rPr>
                <w:rFonts w:ascii="Arial" w:hAnsi="Arial" w:cs="Arial"/>
                <w:b/>
                <w:sz w:val="24"/>
                <w:szCs w:val="24"/>
              </w:rPr>
              <w:t xml:space="preserve"> Desarrollo</w:t>
            </w:r>
          </w:p>
          <w:p w:rsidR="004F5041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alumnos presentarán el texto que escribieron en la sesión anterior.</w:t>
            </w:r>
          </w:p>
          <w:p w:rsidR="004F5041" w:rsidRDefault="004F5041" w:rsidP="00B87B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5041" w:rsidRDefault="004F5041" w:rsidP="00B87B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5041" w:rsidRDefault="004F5041" w:rsidP="00B87B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5041" w:rsidRPr="00D241D7" w:rsidRDefault="004F5041" w:rsidP="00B87B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pct"/>
            <w:gridSpan w:val="2"/>
            <w:shd w:val="clear" w:color="auto" w:fill="auto"/>
            <w:vAlign w:val="center"/>
          </w:tcPr>
          <w:p w:rsidR="004F5041" w:rsidRPr="002D1DE4" w:rsidRDefault="004F5041" w:rsidP="004F50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DE4">
              <w:rPr>
                <w:rFonts w:ascii="Arial" w:hAnsi="Arial" w:cs="Arial"/>
                <w:b/>
                <w:sz w:val="24"/>
                <w:szCs w:val="24"/>
              </w:rPr>
              <w:lastRenderedPageBreak/>
              <w:t>Cierre</w:t>
            </w:r>
          </w:p>
          <w:p w:rsidR="004F5041" w:rsidRPr="00117DF8" w:rsidRDefault="004F5041" w:rsidP="004F5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docente analizará y corregirá los diversos textos para que el equipo los presente en la siguiente sesión</w:t>
            </w:r>
          </w:p>
        </w:tc>
      </w:tr>
      <w:tr w:rsidR="004F5041" w:rsidRPr="000D0CF3" w:rsidTr="00546CD7">
        <w:trPr>
          <w:trHeight w:val="269"/>
        </w:trPr>
        <w:tc>
          <w:tcPr>
            <w:tcW w:w="647" w:type="pct"/>
            <w:shd w:val="clear" w:color="auto" w:fill="auto"/>
            <w:vAlign w:val="center"/>
          </w:tcPr>
          <w:p w:rsidR="004F5041" w:rsidRPr="00117DF8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Speaking</w:t>
            </w: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:rsidR="004F5041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5041" w:rsidRPr="002D1DE4" w:rsidRDefault="004F5041" w:rsidP="004F504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1DE4">
              <w:rPr>
                <w:rFonts w:ascii="Arial" w:hAnsi="Arial" w:cs="Arial"/>
                <w:b/>
                <w:i/>
                <w:sz w:val="24"/>
                <w:szCs w:val="24"/>
              </w:rPr>
              <w:t>50 questions</w:t>
            </w:r>
          </w:p>
          <w:p w:rsidR="004F5041" w:rsidRPr="002D1DE4" w:rsidRDefault="004F5041" w:rsidP="004F504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F5041" w:rsidRPr="002D1DE4" w:rsidRDefault="004F5041" w:rsidP="004F50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DE4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  <w:p w:rsidR="004F5041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docente </w:t>
            </w:r>
            <w:r w:rsidRPr="000C57C4">
              <w:rPr>
                <w:rFonts w:ascii="Arial" w:hAnsi="Arial" w:cs="Arial"/>
                <w:sz w:val="24"/>
                <w:szCs w:val="24"/>
              </w:rPr>
              <w:t>pondr</w:t>
            </w:r>
            <w:r>
              <w:rPr>
                <w:rFonts w:ascii="Arial" w:hAnsi="Arial" w:cs="Arial"/>
                <w:sz w:val="24"/>
                <w:szCs w:val="24"/>
              </w:rPr>
              <w:t>á al grupo en binas.</w:t>
            </w:r>
          </w:p>
          <w:p w:rsidR="004F5041" w:rsidRPr="005D786C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pct"/>
            <w:gridSpan w:val="6"/>
            <w:shd w:val="clear" w:color="auto" w:fill="auto"/>
            <w:vAlign w:val="center"/>
          </w:tcPr>
          <w:p w:rsidR="004F5041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5041" w:rsidRPr="002D1DE4" w:rsidRDefault="004F5041" w:rsidP="004F50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DE4">
              <w:rPr>
                <w:rFonts w:ascii="Arial" w:hAnsi="Arial" w:cs="Arial"/>
                <w:b/>
                <w:sz w:val="24"/>
                <w:szCs w:val="24"/>
              </w:rPr>
              <w:t>Desarrollo</w:t>
            </w:r>
          </w:p>
          <w:p w:rsidR="004F5041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alumnos se harán preguntas entre ellos.</w:t>
            </w:r>
          </w:p>
          <w:p w:rsidR="004F5041" w:rsidRPr="00D241D7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pct"/>
            <w:gridSpan w:val="2"/>
            <w:shd w:val="clear" w:color="auto" w:fill="auto"/>
            <w:vAlign w:val="center"/>
          </w:tcPr>
          <w:p w:rsidR="004F5041" w:rsidRPr="002D1DE4" w:rsidRDefault="004F5041" w:rsidP="004F50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DE4">
              <w:rPr>
                <w:rFonts w:ascii="Arial" w:hAnsi="Arial" w:cs="Arial"/>
                <w:b/>
                <w:sz w:val="24"/>
                <w:szCs w:val="24"/>
              </w:rPr>
              <w:t>Cierre</w:t>
            </w:r>
          </w:p>
          <w:p w:rsidR="004F5041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alumno pasará al centro y le harán preguntas todo el grupo.</w:t>
            </w:r>
          </w:p>
          <w:p w:rsidR="004F5041" w:rsidRPr="00117DF8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041" w:rsidRPr="000D0CF3" w:rsidTr="00546CD7">
        <w:trPr>
          <w:trHeight w:val="269"/>
        </w:trPr>
        <w:tc>
          <w:tcPr>
            <w:tcW w:w="647" w:type="pct"/>
            <w:shd w:val="clear" w:color="auto" w:fill="auto"/>
            <w:vAlign w:val="center"/>
          </w:tcPr>
          <w:p w:rsidR="004F5041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 </w:t>
            </w:r>
          </w:p>
          <w:p w:rsidR="004F5041" w:rsidRPr="00117DF8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</w:t>
            </w: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:rsidR="004F5041" w:rsidRPr="00B73AD3" w:rsidRDefault="004F5041" w:rsidP="004F504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73AD3">
              <w:rPr>
                <w:rFonts w:ascii="Arial" w:hAnsi="Arial" w:cs="Arial"/>
                <w:b/>
                <w:i/>
                <w:sz w:val="24"/>
                <w:szCs w:val="24"/>
              </w:rPr>
              <w:t>Pica fresas</w:t>
            </w:r>
          </w:p>
          <w:p w:rsidR="004F5041" w:rsidRPr="00B73AD3" w:rsidRDefault="004F5041" w:rsidP="004F50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5041" w:rsidRPr="00B73AD3" w:rsidRDefault="004F5041" w:rsidP="004F50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3AD3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  <w:p w:rsidR="004F5041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alumnos preparará</w:t>
            </w:r>
            <w:r w:rsidRPr="00117DF8">
              <w:rPr>
                <w:rFonts w:ascii="Arial" w:hAnsi="Arial" w:cs="Arial"/>
                <w:sz w:val="24"/>
                <w:szCs w:val="24"/>
              </w:rPr>
              <w:t xml:space="preserve">n una serie de preguntas </w:t>
            </w:r>
            <w:r>
              <w:rPr>
                <w:rFonts w:ascii="Arial" w:hAnsi="Arial" w:cs="Arial"/>
                <w:sz w:val="24"/>
                <w:szCs w:val="24"/>
              </w:rPr>
              <w:t>acerca de sus dudas.</w:t>
            </w:r>
          </w:p>
          <w:p w:rsidR="004F5041" w:rsidRPr="00117DF8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pct"/>
            <w:gridSpan w:val="6"/>
            <w:shd w:val="clear" w:color="auto" w:fill="auto"/>
            <w:vAlign w:val="center"/>
          </w:tcPr>
          <w:p w:rsidR="004F5041" w:rsidRPr="00B73AD3" w:rsidRDefault="004F5041" w:rsidP="004F50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3AD3">
              <w:rPr>
                <w:rFonts w:ascii="Arial" w:hAnsi="Arial" w:cs="Arial"/>
                <w:b/>
                <w:sz w:val="24"/>
                <w:szCs w:val="24"/>
              </w:rPr>
              <w:t>Desarrollo</w:t>
            </w:r>
          </w:p>
          <w:p w:rsidR="004F5041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Cada pregunta cuenta un “pica fresas”; el alumno que hace una pregunta da unos de sus dulces y el alumno que contesta de manera correcta se lo gana.</w:t>
            </w:r>
          </w:p>
          <w:p w:rsidR="004F5041" w:rsidRDefault="004F5041" w:rsidP="00B87B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5041" w:rsidRPr="00117DF8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pct"/>
            <w:gridSpan w:val="2"/>
            <w:shd w:val="clear" w:color="auto" w:fill="auto"/>
            <w:vAlign w:val="center"/>
          </w:tcPr>
          <w:p w:rsidR="004F5041" w:rsidRPr="00B73AD3" w:rsidRDefault="004F5041" w:rsidP="004F50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3AD3">
              <w:rPr>
                <w:rFonts w:ascii="Arial" w:hAnsi="Arial" w:cs="Arial"/>
                <w:b/>
                <w:sz w:val="24"/>
                <w:szCs w:val="24"/>
              </w:rPr>
              <w:t>Cierre</w:t>
            </w:r>
          </w:p>
          <w:p w:rsidR="004F5041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ayuda del docente se reparten los dulces.</w:t>
            </w:r>
          </w:p>
          <w:p w:rsidR="004F5041" w:rsidRPr="00117DF8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041" w:rsidRPr="000D0CF3" w:rsidTr="00546CD7">
        <w:trPr>
          <w:trHeight w:val="269"/>
        </w:trPr>
        <w:tc>
          <w:tcPr>
            <w:tcW w:w="647" w:type="pct"/>
            <w:shd w:val="clear" w:color="auto" w:fill="auto"/>
            <w:vAlign w:val="center"/>
          </w:tcPr>
          <w:p w:rsidR="004F5041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</w:p>
          <w:p w:rsidR="004F5041" w:rsidRPr="00117DF8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Examen Virtual</w:t>
            </w: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:rsidR="004F5041" w:rsidRPr="00821FD9" w:rsidRDefault="004F5041" w:rsidP="004F50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1FD9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  <w:p w:rsidR="004F5041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alumnos se forman antes de entrar al laboratorio de cómputo.</w:t>
            </w:r>
          </w:p>
          <w:p w:rsidR="004F5041" w:rsidRPr="00117DF8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pct"/>
            <w:gridSpan w:val="6"/>
            <w:shd w:val="clear" w:color="auto" w:fill="auto"/>
            <w:vAlign w:val="center"/>
          </w:tcPr>
          <w:p w:rsidR="004F5041" w:rsidRPr="00821FD9" w:rsidRDefault="004F5041" w:rsidP="004F50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1FD9">
              <w:rPr>
                <w:rFonts w:ascii="Arial" w:hAnsi="Arial" w:cs="Arial"/>
                <w:b/>
                <w:sz w:val="24"/>
                <w:szCs w:val="24"/>
              </w:rPr>
              <w:t>Desarrollo</w:t>
            </w:r>
          </w:p>
          <w:p w:rsidR="004F5041" w:rsidRPr="00117DF8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alumnos, con gruía del docente, contestan el examen.</w:t>
            </w:r>
          </w:p>
        </w:tc>
        <w:tc>
          <w:tcPr>
            <w:tcW w:w="1502" w:type="pct"/>
            <w:gridSpan w:val="2"/>
            <w:shd w:val="clear" w:color="auto" w:fill="auto"/>
            <w:vAlign w:val="center"/>
          </w:tcPr>
          <w:p w:rsidR="004F5041" w:rsidRPr="00821FD9" w:rsidRDefault="004F5041" w:rsidP="004F50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1FD9">
              <w:rPr>
                <w:rFonts w:ascii="Arial" w:hAnsi="Arial" w:cs="Arial"/>
                <w:b/>
                <w:sz w:val="24"/>
                <w:szCs w:val="24"/>
              </w:rPr>
              <w:t>Cierre</w:t>
            </w:r>
          </w:p>
          <w:p w:rsidR="004F5041" w:rsidRDefault="004F5041" w:rsidP="004F5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docente anota la calificación de la evaluación.</w:t>
            </w:r>
          </w:p>
          <w:p w:rsidR="004F5041" w:rsidRPr="00117DF8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041" w:rsidRPr="000D0CF3" w:rsidTr="004F5041">
        <w:trPr>
          <w:trHeight w:val="269"/>
        </w:trPr>
        <w:tc>
          <w:tcPr>
            <w:tcW w:w="647" w:type="pct"/>
            <w:shd w:val="clear" w:color="auto" w:fill="auto"/>
            <w:vAlign w:val="center"/>
          </w:tcPr>
          <w:p w:rsidR="004F5041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31 </w:t>
            </w:r>
          </w:p>
          <w:p w:rsidR="004F5041" w:rsidRPr="00117DF8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Examen oral</w:t>
            </w:r>
          </w:p>
        </w:tc>
        <w:tc>
          <w:tcPr>
            <w:tcW w:w="4353" w:type="pct"/>
            <w:gridSpan w:val="11"/>
            <w:shd w:val="clear" w:color="auto" w:fill="auto"/>
            <w:vAlign w:val="center"/>
          </w:tcPr>
          <w:p w:rsidR="004F5041" w:rsidRDefault="004F5041" w:rsidP="00B87B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5041" w:rsidRPr="00117DF8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docente a los alumnos les hace preguntas. Ellos deben de responder y además describir alguna situación determinada.</w:t>
            </w:r>
          </w:p>
        </w:tc>
      </w:tr>
      <w:tr w:rsidR="004F5041" w:rsidRPr="000D0CF3" w:rsidTr="004F5041">
        <w:trPr>
          <w:trHeight w:val="269"/>
        </w:trPr>
        <w:tc>
          <w:tcPr>
            <w:tcW w:w="647" w:type="pct"/>
            <w:shd w:val="clear" w:color="auto" w:fill="auto"/>
            <w:vAlign w:val="center"/>
          </w:tcPr>
          <w:p w:rsidR="004F5041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32 </w:t>
            </w:r>
          </w:p>
          <w:p w:rsidR="004F5041" w:rsidRPr="00117DF8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</w:t>
            </w:r>
          </w:p>
        </w:tc>
        <w:tc>
          <w:tcPr>
            <w:tcW w:w="4353" w:type="pct"/>
            <w:gridSpan w:val="11"/>
            <w:shd w:val="clear" w:color="auto" w:fill="auto"/>
            <w:vAlign w:val="center"/>
          </w:tcPr>
          <w:p w:rsidR="004F5041" w:rsidRPr="00117DF8" w:rsidRDefault="004F5041" w:rsidP="00B87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docente da a conocer la evaluación total de su trabajo a lo largo del semestre.</w:t>
            </w:r>
          </w:p>
        </w:tc>
      </w:tr>
      <w:tr w:rsidR="004F5041" w:rsidRPr="000D0CF3" w:rsidTr="007B72D8">
        <w:trPr>
          <w:trHeight w:val="291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4F5041" w:rsidRPr="00446AC7" w:rsidRDefault="004F504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4F5041" w:rsidRPr="000D0CF3" w:rsidTr="007B72D8">
        <w:trPr>
          <w:trHeight w:val="583"/>
        </w:trPr>
        <w:tc>
          <w:tcPr>
            <w:tcW w:w="5000" w:type="pct"/>
            <w:gridSpan w:val="12"/>
            <w:shd w:val="clear" w:color="auto" w:fill="auto"/>
          </w:tcPr>
          <w:p w:rsidR="004F5041" w:rsidRDefault="004F5041" w:rsidP="000C3787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Son todos aquellos recursos y materiales que se utilizarán para llevar a cabo las estrategias de aprendizaje y favorecer el desarrollo</w:t>
            </w:r>
            <w:r>
              <w:rPr>
                <w:i/>
                <w:lang w:val="es-ES"/>
              </w:rPr>
              <w:t xml:space="preserve"> de las actividades, tales como </w:t>
            </w:r>
            <w:r w:rsidRPr="000D0CF3">
              <w:rPr>
                <w:i/>
                <w:lang w:val="es-ES"/>
              </w:rPr>
              <w:t>presentaciones gráficas, fuentes electrónicas (Internet), libros de texto, así como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videos o películas relacionadas</w:t>
            </w:r>
            <w:r>
              <w:rPr>
                <w:i/>
                <w:lang w:val="es-ES"/>
              </w:rPr>
              <w:t xml:space="preserve"> con los temas</w:t>
            </w:r>
            <w:r w:rsidRPr="000D0CF3">
              <w:rPr>
                <w:i/>
                <w:lang w:val="es-ES"/>
              </w:rPr>
              <w:t xml:space="preserve">, entre otras. </w:t>
            </w:r>
            <w:r w:rsidRPr="000C3787">
              <w:rPr>
                <w:i/>
                <w:lang w:val="es-ES"/>
              </w:rPr>
              <w:t xml:space="preserve">Este apartado fue visto tanto en el diplomado de Inducción al Bachillerato General por Competencias y el </w:t>
            </w:r>
            <w:r w:rsidRPr="000C3787">
              <w:rPr>
                <w:i/>
                <w:iCs/>
                <w:lang w:val="es-ES"/>
              </w:rPr>
              <w:t>Diplomado Competencias docentes en el nivel media superior (Profordems)</w:t>
            </w:r>
            <w:r w:rsidRPr="000C3787">
              <w:rPr>
                <w:i/>
                <w:lang w:val="es-ES"/>
              </w:rPr>
              <w:t xml:space="preserve"> módulo II, específicamente Unidad III.</w:t>
            </w:r>
          </w:p>
          <w:p w:rsidR="00766309" w:rsidRPr="000D0CF3" w:rsidRDefault="00766309" w:rsidP="000C3787">
            <w:pPr>
              <w:jc w:val="both"/>
              <w:rPr>
                <w:b/>
                <w:lang w:val="es-ES"/>
              </w:rPr>
            </w:pPr>
          </w:p>
        </w:tc>
      </w:tr>
      <w:tr w:rsidR="004F5041" w:rsidRPr="000D0CF3" w:rsidTr="007B72D8">
        <w:trPr>
          <w:trHeight w:val="326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4F5041" w:rsidRPr="00446AC7" w:rsidRDefault="004F504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4F5041" w:rsidRPr="000D0CF3" w:rsidTr="007B72D8">
        <w:trPr>
          <w:trHeight w:val="699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B87B9B" w:rsidRDefault="00B87B9B" w:rsidP="007B72D8">
            <w:pPr>
              <w:jc w:val="both"/>
              <w:rPr>
                <w:i/>
                <w:lang w:val="es-ES"/>
              </w:rPr>
            </w:pPr>
          </w:p>
          <w:p w:rsidR="00B87B9B" w:rsidRPr="000D0CF3" w:rsidRDefault="00B87B9B" w:rsidP="007B72D8">
            <w:pPr>
              <w:jc w:val="both"/>
              <w:rPr>
                <w:b/>
                <w:lang w:val="es-ES"/>
              </w:rPr>
            </w:pPr>
          </w:p>
        </w:tc>
      </w:tr>
      <w:tr w:rsidR="004F5041" w:rsidRPr="000D0CF3" w:rsidTr="007B72D8">
        <w:trPr>
          <w:trHeight w:val="20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4F5041" w:rsidRPr="000D0CF3" w:rsidRDefault="004F504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4F5041" w:rsidRPr="005D786C" w:rsidTr="007B72D8">
        <w:trPr>
          <w:trHeight w:val="421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pPr w:leftFromText="141" w:rightFromText="141" w:vertAnchor="text" w:horzAnchor="margin" w:tblpY="265"/>
              <w:tblW w:w="13847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86"/>
              <w:gridCol w:w="3791"/>
              <w:gridCol w:w="3791"/>
              <w:gridCol w:w="4579"/>
            </w:tblGrid>
            <w:tr w:rsidR="00B87B9B" w:rsidRPr="00DF42C3" w:rsidTr="00B87B9B">
              <w:trPr>
                <w:trHeight w:val="229"/>
              </w:trPr>
              <w:tc>
                <w:tcPr>
                  <w:tcW w:w="1686" w:type="dxa"/>
                  <w:shd w:val="clear" w:color="auto" w:fill="BFBFBF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  <w:t>Serie C</w:t>
                  </w:r>
                </w:p>
              </w:tc>
              <w:tc>
                <w:tcPr>
                  <w:tcW w:w="3791" w:type="dxa"/>
                  <w:shd w:val="clear" w:color="auto" w:fill="BFBFBF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  <w:t>Serie G</w:t>
                  </w:r>
                </w:p>
              </w:tc>
              <w:tc>
                <w:tcPr>
                  <w:tcW w:w="3791" w:type="dxa"/>
                  <w:shd w:val="clear" w:color="auto" w:fill="BFBFBF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  <w:t>Serie E:</w:t>
                  </w:r>
                </w:p>
              </w:tc>
              <w:tc>
                <w:tcPr>
                  <w:tcW w:w="4579" w:type="dxa"/>
                  <w:shd w:val="clear" w:color="auto" w:fill="BFBFBF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  <w:t>Serie V:</w:t>
                  </w:r>
                </w:p>
              </w:tc>
            </w:tr>
            <w:tr w:rsidR="00B87B9B" w:rsidRPr="00DF42C3" w:rsidTr="00B87B9B">
              <w:trPr>
                <w:trHeight w:val="474"/>
              </w:trPr>
              <w:tc>
                <w:tcPr>
                  <w:tcW w:w="1686" w:type="dxa"/>
                  <w:shd w:val="clear" w:color="auto" w:fill="BFBFBF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  <w:t>Controles de</w:t>
                  </w:r>
                </w:p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  <w:t>Lectura:</w:t>
                  </w:r>
                </w:p>
              </w:tc>
              <w:tc>
                <w:tcPr>
                  <w:tcW w:w="3791" w:type="dxa"/>
                  <w:shd w:val="clear" w:color="auto" w:fill="BFBFBF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Grammar</w:t>
                  </w:r>
                </w:p>
              </w:tc>
              <w:tc>
                <w:tcPr>
                  <w:tcW w:w="3791" w:type="dxa"/>
                  <w:shd w:val="clear" w:color="auto" w:fill="BFBFBF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  <w:t>Estudios Especiales:</w:t>
                  </w:r>
                </w:p>
              </w:tc>
              <w:tc>
                <w:tcPr>
                  <w:tcW w:w="4579" w:type="dxa"/>
                  <w:shd w:val="clear" w:color="auto" w:fill="BFBFBF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</w:pPr>
                </w:p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Vocabulary</w:t>
                  </w:r>
                </w:p>
              </w:tc>
            </w:tr>
            <w:tr w:rsidR="00B87B9B" w:rsidRPr="00DF42C3" w:rsidTr="00B87B9B">
              <w:trPr>
                <w:trHeight w:val="535"/>
              </w:trPr>
              <w:tc>
                <w:tcPr>
                  <w:tcW w:w="1686" w:type="dxa"/>
                  <w:vAlign w:val="center"/>
                </w:tcPr>
                <w:p w:rsidR="00B87B9B" w:rsidRPr="00766309" w:rsidRDefault="00B87B9B" w:rsidP="00B87B9B">
                  <w:pPr>
                    <w:ind w:firstLine="142"/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What are you going to do?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Present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Sentence of you day</w:t>
                  </w:r>
                </w:p>
              </w:tc>
              <w:tc>
                <w:tcPr>
                  <w:tcW w:w="4579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Verbs</w:t>
                  </w:r>
                </w:p>
              </w:tc>
            </w:tr>
            <w:tr w:rsidR="00B87B9B" w:rsidRPr="005D786C" w:rsidTr="00B87B9B">
              <w:trPr>
                <w:trHeight w:val="528"/>
              </w:trPr>
              <w:tc>
                <w:tcPr>
                  <w:tcW w:w="1686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Horoscope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Present Continuos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What did you do in your vacations?</w:t>
                  </w:r>
                </w:p>
              </w:tc>
              <w:tc>
                <w:tcPr>
                  <w:tcW w:w="4579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Nouns that represent feelings and emotions</w:t>
                  </w:r>
                </w:p>
              </w:tc>
            </w:tr>
            <w:tr w:rsidR="00B87B9B" w:rsidRPr="00DF42C3" w:rsidTr="00B87B9B">
              <w:trPr>
                <w:trHeight w:val="528"/>
              </w:trPr>
              <w:tc>
                <w:tcPr>
                  <w:tcW w:w="1686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Will you help me?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Past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Purposes for 2015</w:t>
                  </w:r>
                </w:p>
              </w:tc>
              <w:tc>
                <w:tcPr>
                  <w:tcW w:w="4579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Ecosystems</w:t>
                  </w:r>
                </w:p>
              </w:tc>
            </w:tr>
            <w:tr w:rsidR="00B87B9B" w:rsidRPr="00DF42C3" w:rsidTr="00B87B9B">
              <w:trPr>
                <w:trHeight w:val="679"/>
              </w:trPr>
              <w:tc>
                <w:tcPr>
                  <w:tcW w:w="1686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White light</w:t>
                  </w:r>
                </w:p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Past Participle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Feelings and emotions</w:t>
                  </w:r>
                </w:p>
              </w:tc>
              <w:tc>
                <w:tcPr>
                  <w:tcW w:w="4579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Adjetives</w:t>
                  </w:r>
                </w:p>
              </w:tc>
            </w:tr>
            <w:tr w:rsidR="00B87B9B" w:rsidRPr="00DF42C3" w:rsidTr="00B87B9B">
              <w:trPr>
                <w:trHeight w:val="534"/>
              </w:trPr>
              <w:tc>
                <w:tcPr>
                  <w:tcW w:w="1686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The Time Machine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Verbs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Ecosystems</w:t>
                  </w:r>
                </w:p>
              </w:tc>
              <w:tc>
                <w:tcPr>
                  <w:tcW w:w="4579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Public Services</w:t>
                  </w:r>
                </w:p>
              </w:tc>
            </w:tr>
            <w:tr w:rsidR="00B87B9B" w:rsidRPr="00DF42C3" w:rsidTr="00B87B9B">
              <w:trPr>
                <w:trHeight w:val="540"/>
              </w:trPr>
              <w:tc>
                <w:tcPr>
                  <w:tcW w:w="1686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A fresh start</w:t>
                  </w:r>
                </w:p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Future Going to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pStyle w:val="Sinespaciado"/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Sentence with:</w:t>
                  </w:r>
                </w:p>
                <w:p w:rsidR="00B87B9B" w:rsidRPr="00766309" w:rsidRDefault="00B87B9B" w:rsidP="00B87B9B">
                  <w:pPr>
                    <w:pStyle w:val="Sinespaciado"/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Can/Could/Will/Would/May/Migth</w:t>
                  </w:r>
                </w:p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79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Places</w:t>
                  </w:r>
                </w:p>
              </w:tc>
            </w:tr>
            <w:tr w:rsidR="00B87B9B" w:rsidRPr="00DF42C3" w:rsidTr="00B87B9B">
              <w:trPr>
                <w:trHeight w:val="532"/>
              </w:trPr>
              <w:tc>
                <w:tcPr>
                  <w:tcW w:w="1686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Can you do me a favor?</w:t>
                  </w:r>
                </w:p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Future Will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Superlative and Comparative forms</w:t>
                  </w:r>
                </w:p>
              </w:tc>
              <w:tc>
                <w:tcPr>
                  <w:tcW w:w="4579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7 Arts</w:t>
                  </w:r>
                </w:p>
              </w:tc>
            </w:tr>
            <w:tr w:rsidR="00B87B9B" w:rsidRPr="00DF42C3" w:rsidTr="00B87B9B">
              <w:trPr>
                <w:trHeight w:val="532"/>
              </w:trPr>
              <w:tc>
                <w:tcPr>
                  <w:tcW w:w="1686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Visit Tokyo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 xml:space="preserve">Modals </w:t>
                  </w:r>
                  <w:r w:rsidRPr="00766309">
                    <w:rPr>
                      <w:rFonts w:ascii="Verdana" w:hAnsi="Verdana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Can/Could/Will/Would/May/Migth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How are your public services?</w:t>
                  </w:r>
                </w:p>
              </w:tc>
              <w:tc>
                <w:tcPr>
                  <w:tcW w:w="4579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Phrasal verbs</w:t>
                  </w:r>
                </w:p>
              </w:tc>
            </w:tr>
            <w:tr w:rsidR="00B87B9B" w:rsidRPr="00DF42C3" w:rsidTr="00B87B9B">
              <w:trPr>
                <w:trHeight w:val="532"/>
              </w:trPr>
              <w:tc>
                <w:tcPr>
                  <w:tcW w:w="1686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Earth Day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 w:cs="Arial"/>
                      <w:color w:val="000000" w:themeColor="text1"/>
                      <w:sz w:val="18"/>
                      <w:szCs w:val="18"/>
                      <w:lang w:val="en-US"/>
                    </w:rPr>
                    <w:t>Comparatives and Superlatives</w:t>
                  </w:r>
                </w:p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  <w:t>Your city and places</w:t>
                  </w:r>
                </w:p>
              </w:tc>
              <w:tc>
                <w:tcPr>
                  <w:tcW w:w="4579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Works and Professions</w:t>
                  </w:r>
                </w:p>
              </w:tc>
            </w:tr>
            <w:tr w:rsidR="00B87B9B" w:rsidRPr="00DF42C3" w:rsidTr="00B87B9B">
              <w:trPr>
                <w:trHeight w:val="307"/>
              </w:trPr>
              <w:tc>
                <w:tcPr>
                  <w:tcW w:w="1686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One the move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 w:cs="Arial"/>
                      <w:color w:val="000000" w:themeColor="text1"/>
                      <w:sz w:val="18"/>
                      <w:szCs w:val="18"/>
                      <w:lang w:val="en-US"/>
                    </w:rPr>
                    <w:t>The verb have to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  <w:t xml:space="preserve">Citys </w:t>
                  </w: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around</w:t>
                  </w: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  <w:t xml:space="preserve"> the world</w:t>
                  </w:r>
                </w:p>
              </w:tc>
              <w:tc>
                <w:tcPr>
                  <w:tcW w:w="4579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Accidents</w:t>
                  </w:r>
                </w:p>
              </w:tc>
            </w:tr>
            <w:tr w:rsidR="00B87B9B" w:rsidRPr="00DF42C3" w:rsidTr="00B87B9B">
              <w:trPr>
                <w:trHeight w:val="532"/>
              </w:trPr>
              <w:tc>
                <w:tcPr>
                  <w:tcW w:w="1686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Public Service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pStyle w:val="Sinespaciado"/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 w:cs="Arial"/>
                      <w:color w:val="000000" w:themeColor="text1"/>
                      <w:sz w:val="18"/>
                      <w:szCs w:val="18"/>
                      <w:lang w:val="en-US"/>
                    </w:rPr>
                    <w:t>Relative pronouns: who, which, that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pStyle w:val="Sinespaciado"/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B87B9B" w:rsidRPr="00766309" w:rsidRDefault="00B87B9B" w:rsidP="00B87B9B">
                  <w:pPr>
                    <w:pStyle w:val="Sinespaciado"/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Sentence with:</w:t>
                  </w:r>
                </w:p>
                <w:p w:rsidR="00B87B9B" w:rsidRPr="00766309" w:rsidRDefault="00B87B9B" w:rsidP="00B87B9B">
                  <w:pPr>
                    <w:pStyle w:val="Sinespaciado"/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The verb have to</w:t>
                  </w: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br/>
                  </w:r>
                </w:p>
                <w:p w:rsidR="00B87B9B" w:rsidRPr="00766309" w:rsidRDefault="00B87B9B" w:rsidP="00B87B9B">
                  <w:pPr>
                    <w:pStyle w:val="Sinespaciado"/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79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lastRenderedPageBreak/>
                    <w:t>Illnesses</w:t>
                  </w:r>
                </w:p>
              </w:tc>
            </w:tr>
            <w:tr w:rsidR="00B87B9B" w:rsidRPr="00DF42C3" w:rsidTr="00B87B9B">
              <w:trPr>
                <w:trHeight w:val="532"/>
              </w:trPr>
              <w:tc>
                <w:tcPr>
                  <w:tcW w:w="1686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lastRenderedPageBreak/>
                    <w:t>On a break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pStyle w:val="Sinespaciado"/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Should</w:t>
                  </w:r>
                </w:p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Relative pronouns: who, which, that</w:t>
                  </w:r>
                </w:p>
              </w:tc>
              <w:tc>
                <w:tcPr>
                  <w:tcW w:w="4579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Medications</w:t>
                  </w:r>
                </w:p>
              </w:tc>
            </w:tr>
            <w:tr w:rsidR="00B87B9B" w:rsidRPr="00DF42C3" w:rsidTr="00B87B9B">
              <w:trPr>
                <w:trHeight w:val="532"/>
              </w:trPr>
              <w:tc>
                <w:tcPr>
                  <w:tcW w:w="1686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I have to go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Tag Questions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What do you want to be?</w:t>
                  </w:r>
                </w:p>
              </w:tc>
              <w:tc>
                <w:tcPr>
                  <w:tcW w:w="4579" w:type="dxa"/>
                  <w:vAlign w:val="center"/>
                </w:tcPr>
                <w:p w:rsidR="00B87B9B" w:rsidRPr="00766309" w:rsidRDefault="00B87B9B" w:rsidP="00B87B9B">
                  <w:pPr>
                    <w:pStyle w:val="Sinespaciado"/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Health Problems</w:t>
                  </w:r>
                </w:p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87B9B" w:rsidRPr="00DF42C3" w:rsidTr="00B87B9B">
              <w:trPr>
                <w:trHeight w:val="532"/>
              </w:trPr>
              <w:tc>
                <w:tcPr>
                  <w:tcW w:w="1686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Air travel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The 7 Arts</w:t>
                  </w:r>
                </w:p>
              </w:tc>
              <w:tc>
                <w:tcPr>
                  <w:tcW w:w="4579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Personal Problems</w:t>
                  </w:r>
                </w:p>
              </w:tc>
            </w:tr>
            <w:tr w:rsidR="00B87B9B" w:rsidRPr="00DF42C3" w:rsidTr="00B87B9B">
              <w:trPr>
                <w:trHeight w:val="532"/>
              </w:trPr>
              <w:tc>
                <w:tcPr>
                  <w:tcW w:w="1686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Trash Art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Sentence with:</w:t>
                  </w:r>
                </w:p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Should and Shouldn’t</w:t>
                  </w:r>
                </w:p>
              </w:tc>
              <w:tc>
                <w:tcPr>
                  <w:tcW w:w="4579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Pets</w:t>
                  </w:r>
                </w:p>
              </w:tc>
            </w:tr>
            <w:tr w:rsidR="00B87B9B" w:rsidRPr="00DF42C3" w:rsidTr="00B87B9B">
              <w:trPr>
                <w:trHeight w:val="532"/>
              </w:trPr>
              <w:tc>
                <w:tcPr>
                  <w:tcW w:w="1686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Live by the rules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Sentence with:</w:t>
                  </w:r>
                </w:p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Tag questions</w:t>
                  </w:r>
                </w:p>
              </w:tc>
              <w:tc>
                <w:tcPr>
                  <w:tcW w:w="4579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Vocabulary of play</w:t>
                  </w:r>
                </w:p>
              </w:tc>
            </w:tr>
            <w:tr w:rsidR="00B87B9B" w:rsidRPr="00DF42C3" w:rsidTr="00B87B9B">
              <w:trPr>
                <w:trHeight w:val="532"/>
              </w:trPr>
              <w:tc>
                <w:tcPr>
                  <w:tcW w:w="1686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My ideal job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Know yourself.</w:t>
                  </w:r>
                </w:p>
              </w:tc>
              <w:tc>
                <w:tcPr>
                  <w:tcW w:w="4579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87B9B" w:rsidRPr="00DF42C3" w:rsidTr="00B87B9B">
              <w:trPr>
                <w:trHeight w:val="532"/>
              </w:trPr>
              <w:tc>
                <w:tcPr>
                  <w:tcW w:w="1686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I had an accident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Doctors and patients</w:t>
                  </w:r>
                </w:p>
              </w:tc>
              <w:tc>
                <w:tcPr>
                  <w:tcW w:w="4579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87B9B" w:rsidRPr="005D786C" w:rsidTr="00B87B9B">
              <w:trPr>
                <w:trHeight w:val="532"/>
              </w:trPr>
              <w:tc>
                <w:tcPr>
                  <w:tcW w:w="1686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A Bad Pain in the Ear!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Letters of love and friendship</w:t>
                  </w:r>
                </w:p>
              </w:tc>
              <w:tc>
                <w:tcPr>
                  <w:tcW w:w="4579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87B9B" w:rsidRPr="00DF42C3" w:rsidTr="00B87B9B">
              <w:trPr>
                <w:trHeight w:val="532"/>
              </w:trPr>
              <w:tc>
                <w:tcPr>
                  <w:tcW w:w="1686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Health matters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Cards for Teachers</w:t>
                  </w:r>
                </w:p>
              </w:tc>
              <w:tc>
                <w:tcPr>
                  <w:tcW w:w="4579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87B9B" w:rsidRPr="00DF42C3" w:rsidTr="00B87B9B">
              <w:trPr>
                <w:trHeight w:val="532"/>
              </w:trPr>
              <w:tc>
                <w:tcPr>
                  <w:tcW w:w="1686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Pet Therapy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79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87B9B" w:rsidRPr="00DF42C3" w:rsidTr="00B87B9B">
              <w:trPr>
                <w:trHeight w:val="532"/>
              </w:trPr>
              <w:tc>
                <w:tcPr>
                  <w:tcW w:w="1686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Who are you?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79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87B9B" w:rsidRPr="00DF42C3" w:rsidTr="00B87B9B">
              <w:trPr>
                <w:trHeight w:val="532"/>
              </w:trPr>
              <w:tc>
                <w:tcPr>
                  <w:tcW w:w="1686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What should I do?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79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87B9B" w:rsidRPr="00DF42C3" w:rsidTr="00B87B9B">
              <w:trPr>
                <w:trHeight w:val="532"/>
              </w:trPr>
              <w:tc>
                <w:tcPr>
                  <w:tcW w:w="1686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Science Tour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79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87B9B" w:rsidRPr="00DF42C3" w:rsidTr="00B87B9B">
              <w:trPr>
                <w:trHeight w:val="532"/>
              </w:trPr>
              <w:tc>
                <w:tcPr>
                  <w:tcW w:w="1686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Super Structures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79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87B9B" w:rsidRPr="00DF42C3" w:rsidTr="00B87B9B">
              <w:trPr>
                <w:trHeight w:val="532"/>
              </w:trPr>
              <w:tc>
                <w:tcPr>
                  <w:tcW w:w="1686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lastRenderedPageBreak/>
                    <w:t>The environmental artists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79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87B9B" w:rsidRPr="005D786C" w:rsidTr="00B87B9B">
              <w:trPr>
                <w:trHeight w:val="532"/>
              </w:trPr>
              <w:tc>
                <w:tcPr>
                  <w:tcW w:w="1686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766309"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  <w:t>The History of the World’s  Favorite DESSERT</w:t>
                  </w: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791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79" w:type="dxa"/>
                  <w:vAlign w:val="center"/>
                </w:tcPr>
                <w:p w:rsidR="00B87B9B" w:rsidRPr="00766309" w:rsidRDefault="00B87B9B" w:rsidP="00B87B9B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4F5041" w:rsidRPr="00B87B9B" w:rsidRDefault="004F5041" w:rsidP="00E279BF">
            <w:pPr>
              <w:jc w:val="both"/>
              <w:rPr>
                <w:b/>
                <w:lang w:val="en-US"/>
              </w:rPr>
            </w:pPr>
          </w:p>
        </w:tc>
      </w:tr>
      <w:tr w:rsidR="004F5041" w:rsidRPr="000D0CF3" w:rsidTr="007B72D8">
        <w:trPr>
          <w:trHeight w:val="311"/>
        </w:trPr>
        <w:tc>
          <w:tcPr>
            <w:tcW w:w="5000" w:type="pct"/>
            <w:gridSpan w:val="12"/>
            <w:shd w:val="clear" w:color="auto" w:fill="FABF8F"/>
          </w:tcPr>
          <w:p w:rsidR="004F5041" w:rsidRPr="00474BB4" w:rsidRDefault="004F504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4F5041" w:rsidRPr="000D0CF3" w:rsidTr="007B72D8">
        <w:trPr>
          <w:trHeight w:val="311"/>
        </w:trPr>
        <w:tc>
          <w:tcPr>
            <w:tcW w:w="5000" w:type="pct"/>
            <w:gridSpan w:val="12"/>
            <w:shd w:val="clear" w:color="auto" w:fill="auto"/>
          </w:tcPr>
          <w:p w:rsidR="00F50AB3" w:rsidRDefault="00F50AB3" w:rsidP="00F50AB3">
            <w:pPr>
              <w:jc w:val="both"/>
              <w:rPr>
                <w:b/>
                <w:lang w:val="es-ES"/>
              </w:rPr>
            </w:pP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a)Evaluación diagnóstica</w:t>
            </w: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Instrumentos</w:t>
            </w: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•</w:t>
            </w:r>
            <w:r w:rsidRPr="00F50AB3">
              <w:rPr>
                <w:b/>
                <w:lang w:val="es-ES"/>
              </w:rPr>
              <w:tab/>
              <w:t xml:space="preserve"> Examen o prueba objetiva</w:t>
            </w: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•</w:t>
            </w:r>
            <w:r w:rsidRPr="00F50AB3">
              <w:rPr>
                <w:b/>
                <w:lang w:val="es-ES"/>
              </w:rPr>
              <w:tab/>
              <w:t xml:space="preserve"> Cuestionarios</w:t>
            </w: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•</w:t>
            </w:r>
            <w:r w:rsidRPr="00F50AB3">
              <w:rPr>
                <w:b/>
                <w:lang w:val="es-ES"/>
              </w:rPr>
              <w:tab/>
              <w:t xml:space="preserve"> Test</w:t>
            </w: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•</w:t>
            </w:r>
            <w:r w:rsidRPr="00F50AB3">
              <w:rPr>
                <w:b/>
                <w:lang w:val="es-ES"/>
              </w:rPr>
              <w:tab/>
              <w:t xml:space="preserve"> Lluvia de ideas</w:t>
            </w: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•</w:t>
            </w:r>
            <w:r w:rsidRPr="00F50AB3">
              <w:rPr>
                <w:b/>
                <w:lang w:val="es-ES"/>
              </w:rPr>
              <w:tab/>
              <w:t xml:space="preserve"> Simulaciones</w:t>
            </w:r>
          </w:p>
          <w:p w:rsidR="004F5041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•</w:t>
            </w:r>
            <w:r w:rsidRPr="00F50AB3">
              <w:rPr>
                <w:b/>
                <w:lang w:val="es-ES"/>
              </w:rPr>
              <w:tab/>
              <w:t xml:space="preserve"> Demostración práctica y organizadores gráficos entre otras.</w:t>
            </w:r>
          </w:p>
          <w:p w:rsidR="00F50AB3" w:rsidRDefault="00F50AB3" w:rsidP="00F50AB3">
            <w:pPr>
              <w:jc w:val="both"/>
              <w:rPr>
                <w:b/>
                <w:lang w:val="es-ES"/>
              </w:rPr>
            </w:pPr>
          </w:p>
          <w:p w:rsidR="00AF45EE" w:rsidRPr="00AF45EE" w:rsidRDefault="00AF45EE" w:rsidP="00AF45EE">
            <w:pPr>
              <w:jc w:val="both"/>
              <w:rPr>
                <w:b/>
                <w:lang w:val="es-ES"/>
              </w:rPr>
            </w:pPr>
            <w:r w:rsidRPr="00AF45EE">
              <w:rPr>
                <w:b/>
                <w:lang w:val="es-ES"/>
              </w:rPr>
              <w:t>b) Evaluación formativa</w:t>
            </w:r>
          </w:p>
          <w:p w:rsidR="00AF45EE" w:rsidRDefault="00AF45EE" w:rsidP="00AF45EE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Productos: </w:t>
            </w:r>
          </w:p>
          <w:p w:rsidR="00AF45EE" w:rsidRDefault="00AF45EE" w:rsidP="00AF45EE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-Presentaciones orales individuales y por equipo</w:t>
            </w:r>
          </w:p>
          <w:p w:rsidR="00AF45EE" w:rsidRDefault="00AF45EE" w:rsidP="00AF45EE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-Examen </w:t>
            </w:r>
          </w:p>
          <w:p w:rsidR="00AF45EE" w:rsidRDefault="00AF45EE" w:rsidP="00AF45EE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-Periódico mural</w:t>
            </w:r>
          </w:p>
          <w:p w:rsidR="00AF45EE" w:rsidRDefault="00AF45EE" w:rsidP="00AF45EE">
            <w:pPr>
              <w:jc w:val="both"/>
              <w:rPr>
                <w:b/>
                <w:lang w:val="es-ES"/>
              </w:rPr>
            </w:pP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Producto integrador unidad de competencia 1: Today and tomorrow</w:t>
            </w: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Presentación oral. Dramatización en parejas</w:t>
            </w: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Criterios de evaluación:</w:t>
            </w: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•</w:t>
            </w:r>
            <w:r w:rsidRPr="00F50AB3">
              <w:rPr>
                <w:b/>
                <w:lang w:val="es-ES"/>
              </w:rPr>
              <w:tab/>
              <w:t xml:space="preserve"> Utilizar el lenguaje de la unidad</w:t>
            </w: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•</w:t>
            </w:r>
            <w:r w:rsidRPr="00F50AB3">
              <w:rPr>
                <w:b/>
                <w:lang w:val="es-ES"/>
              </w:rPr>
              <w:tab/>
              <w:t xml:space="preserve"> Vocabulario apropiado para la actividad</w:t>
            </w:r>
          </w:p>
          <w:p w:rsid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•</w:t>
            </w:r>
            <w:r w:rsidRPr="00F50AB3">
              <w:rPr>
                <w:b/>
                <w:lang w:val="es-ES"/>
              </w:rPr>
              <w:tab/>
              <w:t xml:space="preserve"> Fluidez y pronunciación clara</w:t>
            </w:r>
          </w:p>
          <w:p w:rsidR="00F50AB3" w:rsidRDefault="00F50AB3" w:rsidP="00F50AB3">
            <w:pPr>
              <w:jc w:val="both"/>
              <w:rPr>
                <w:b/>
                <w:lang w:val="es-ES"/>
              </w:rPr>
            </w:pPr>
          </w:p>
          <w:p w:rsidR="00F50AB3" w:rsidRDefault="00F50AB3" w:rsidP="00F50AB3">
            <w:pPr>
              <w:jc w:val="both"/>
              <w:rPr>
                <w:b/>
                <w:lang w:val="es-ES"/>
              </w:rPr>
            </w:pP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Producto integrador unidad de competencia 2: Life in the city</w:t>
            </w: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lastRenderedPageBreak/>
              <w:t xml:space="preserve"> Presentación individual por escrito</w:t>
            </w: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Criterios de evaluación:</w:t>
            </w: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•</w:t>
            </w:r>
            <w:r w:rsidRPr="00F50AB3">
              <w:rPr>
                <w:b/>
                <w:lang w:val="es-ES"/>
              </w:rPr>
              <w:tab/>
              <w:t xml:space="preserve"> Imágenes adecuadas</w:t>
            </w:r>
          </w:p>
          <w:p w:rsid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•</w:t>
            </w:r>
            <w:r w:rsidRPr="00F50AB3">
              <w:rPr>
                <w:b/>
                <w:lang w:val="es-ES"/>
              </w:rPr>
              <w:tab/>
              <w:t xml:space="preserve"> Vocabulario, ortografía, puntuació</w:t>
            </w:r>
            <w:r>
              <w:rPr>
                <w:b/>
                <w:lang w:val="es-ES"/>
              </w:rPr>
              <w:t>n</w:t>
            </w:r>
          </w:p>
          <w:p w:rsidR="00F50AB3" w:rsidRDefault="00F50AB3" w:rsidP="00F50AB3">
            <w:pPr>
              <w:jc w:val="both"/>
              <w:rPr>
                <w:b/>
                <w:lang w:val="es-ES"/>
              </w:rPr>
            </w:pP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Producto integrador unidad de competencia 3: Modern life</w:t>
            </w: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 xml:space="preserve"> En equipo se preparan artículos para un periódico mural</w:t>
            </w: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Criterios de evaluación:</w:t>
            </w: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•</w:t>
            </w:r>
            <w:r w:rsidRPr="00F50AB3">
              <w:rPr>
                <w:b/>
                <w:lang w:val="es-ES"/>
              </w:rPr>
              <w:tab/>
              <w:t xml:space="preserve"> Imágenes creativas</w:t>
            </w: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•</w:t>
            </w:r>
            <w:r w:rsidRPr="00F50AB3">
              <w:rPr>
                <w:b/>
                <w:lang w:val="es-ES"/>
              </w:rPr>
              <w:tab/>
              <w:t xml:space="preserve"> Nivel adecuado de lenguaje</w:t>
            </w:r>
          </w:p>
          <w:p w:rsid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•</w:t>
            </w:r>
            <w:r w:rsidRPr="00F50AB3">
              <w:rPr>
                <w:b/>
                <w:lang w:val="es-ES"/>
              </w:rPr>
              <w:tab/>
              <w:t xml:space="preserve"> Vocabulario variado</w:t>
            </w:r>
          </w:p>
          <w:p w:rsidR="00F50AB3" w:rsidRDefault="00F50AB3" w:rsidP="00F50AB3">
            <w:pPr>
              <w:jc w:val="both"/>
              <w:rPr>
                <w:b/>
                <w:lang w:val="es-ES"/>
              </w:rPr>
            </w:pP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Producto integrador unidad de competencia 4: Feeling good</w:t>
            </w: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Trabajo individual: Ensayo</w:t>
            </w: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Criterios de evaluación:</w:t>
            </w: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•</w:t>
            </w:r>
            <w:r w:rsidRPr="00F50AB3">
              <w:rPr>
                <w:b/>
                <w:lang w:val="es-ES"/>
              </w:rPr>
              <w:tab/>
              <w:t xml:space="preserve"> Acorde con la temática de la unidad</w:t>
            </w: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•</w:t>
            </w:r>
            <w:r w:rsidRPr="00F50AB3">
              <w:rPr>
                <w:b/>
                <w:lang w:val="es-ES"/>
              </w:rPr>
              <w:tab/>
              <w:t xml:space="preserve"> Vocabulario variado</w:t>
            </w: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•</w:t>
            </w:r>
            <w:r w:rsidRPr="00F50AB3">
              <w:rPr>
                <w:b/>
                <w:lang w:val="es-ES"/>
              </w:rPr>
              <w:tab/>
              <w:t xml:space="preserve"> Ortografía </w:t>
            </w:r>
          </w:p>
          <w:p w:rsid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•</w:t>
            </w:r>
            <w:r w:rsidRPr="00F50AB3">
              <w:rPr>
                <w:b/>
                <w:lang w:val="es-ES"/>
              </w:rPr>
              <w:tab/>
              <w:t xml:space="preserve"> Puntuación adecuada</w:t>
            </w:r>
          </w:p>
          <w:p w:rsidR="00F50AB3" w:rsidRDefault="00F50AB3" w:rsidP="00F50AB3">
            <w:pPr>
              <w:jc w:val="both"/>
              <w:rPr>
                <w:b/>
                <w:lang w:val="es-ES"/>
              </w:rPr>
            </w:pPr>
          </w:p>
          <w:p w:rsidR="00F50AB3" w:rsidRDefault="00F50AB3" w:rsidP="00F50AB3">
            <w:pPr>
              <w:jc w:val="both"/>
              <w:rPr>
                <w:b/>
                <w:lang w:val="es-ES"/>
              </w:rPr>
            </w:pPr>
          </w:p>
          <w:p w:rsidR="00F50AB3" w:rsidRDefault="00F50AB3" w:rsidP="00F50AB3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c) Evaluación Sumativa</w:t>
            </w: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Productos</w:t>
            </w: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•</w:t>
            </w:r>
            <w:r w:rsidRPr="00F50AB3">
              <w:rPr>
                <w:b/>
                <w:lang w:val="es-ES"/>
              </w:rPr>
              <w:tab/>
              <w:t xml:space="preserve"> Examen de medio curso </w:t>
            </w: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•</w:t>
            </w:r>
            <w:r w:rsidRPr="00F50AB3">
              <w:rPr>
                <w:b/>
                <w:lang w:val="es-ES"/>
              </w:rPr>
              <w:tab/>
              <w:t xml:space="preserve"> Examen final </w:t>
            </w: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•</w:t>
            </w:r>
            <w:r w:rsidRPr="00F50AB3">
              <w:rPr>
                <w:b/>
                <w:lang w:val="es-ES"/>
              </w:rPr>
              <w:tab/>
              <w:t xml:space="preserve"> Producto de evaluación por módulo </w:t>
            </w: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•</w:t>
            </w:r>
            <w:r w:rsidRPr="00F50AB3">
              <w:rPr>
                <w:b/>
                <w:lang w:val="es-ES"/>
              </w:rPr>
              <w:tab/>
              <w:t xml:space="preserve"> Examen oral </w:t>
            </w: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•</w:t>
            </w:r>
            <w:r w:rsidRPr="00F50AB3">
              <w:rPr>
                <w:b/>
                <w:lang w:val="es-ES"/>
              </w:rPr>
              <w:tab/>
              <w:t xml:space="preserve"> Productos de evaluación asignados por el profesor (tareas, trabajos, etc.) </w:t>
            </w:r>
          </w:p>
          <w:p w:rsidR="00F50AB3" w:rsidRPr="00F50AB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•</w:t>
            </w:r>
            <w:r w:rsidRPr="00F50AB3">
              <w:rPr>
                <w:b/>
                <w:lang w:val="es-ES"/>
              </w:rPr>
              <w:tab/>
              <w:t xml:space="preserve"> Coevaluación </w:t>
            </w:r>
          </w:p>
          <w:p w:rsidR="00F50AB3" w:rsidRPr="000D0CF3" w:rsidRDefault="00F50AB3" w:rsidP="00F50AB3">
            <w:pPr>
              <w:jc w:val="both"/>
              <w:rPr>
                <w:b/>
                <w:lang w:val="es-ES"/>
              </w:rPr>
            </w:pPr>
            <w:r w:rsidRPr="00F50AB3">
              <w:rPr>
                <w:b/>
                <w:lang w:val="es-ES"/>
              </w:rPr>
              <w:t>•</w:t>
            </w:r>
            <w:r w:rsidRPr="00F50AB3">
              <w:rPr>
                <w:b/>
                <w:lang w:val="es-ES"/>
              </w:rPr>
              <w:tab/>
              <w:t xml:space="preserve"> Autoevaluación</w:t>
            </w:r>
          </w:p>
        </w:tc>
      </w:tr>
      <w:tr w:rsidR="004F5041" w:rsidRPr="000D0CF3" w:rsidTr="00546CD7">
        <w:trPr>
          <w:trHeight w:val="2688"/>
        </w:trPr>
        <w:tc>
          <w:tcPr>
            <w:tcW w:w="1874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F5041" w:rsidRPr="000D0CF3" w:rsidRDefault="004F504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 xml:space="preserve">Diagnóstica </w:t>
            </w:r>
          </w:p>
          <w:p w:rsidR="00AF45EE" w:rsidRPr="00AF45EE" w:rsidRDefault="00AF45EE" w:rsidP="00AF45EE">
            <w:pPr>
              <w:jc w:val="both"/>
              <w:rPr>
                <w:i/>
                <w:lang w:val="es-ES"/>
              </w:rPr>
            </w:pPr>
            <w:r w:rsidRPr="00AF45EE">
              <w:rPr>
                <w:i/>
                <w:lang w:val="es-ES"/>
              </w:rPr>
              <w:t xml:space="preserve">Tiene como propósitos evaluar saberes previos así como con la posibilidad de acreditar las competencias </w:t>
            </w:r>
          </w:p>
          <w:p w:rsidR="004F5041" w:rsidRPr="000D0CF3" w:rsidRDefault="00AF45EE" w:rsidP="00AF45EE">
            <w:pPr>
              <w:jc w:val="both"/>
              <w:rPr>
                <w:b/>
                <w:i/>
                <w:lang w:val="es-ES"/>
              </w:rPr>
            </w:pPr>
            <w:r w:rsidRPr="00AF45EE">
              <w:rPr>
                <w:i/>
                <w:lang w:val="es-ES"/>
              </w:rPr>
              <w:t>específicas de la unidad de aprendizaje.</w:t>
            </w:r>
          </w:p>
        </w:tc>
        <w:tc>
          <w:tcPr>
            <w:tcW w:w="1438" w:type="pct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F5041" w:rsidRPr="000D0CF3" w:rsidRDefault="004F504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Formativa</w:t>
            </w:r>
          </w:p>
          <w:p w:rsidR="004F5041" w:rsidRPr="000D0CF3" w:rsidRDefault="00AF45EE" w:rsidP="00AF45EE">
            <w:pPr>
              <w:jc w:val="both"/>
              <w:rPr>
                <w:i/>
                <w:lang w:val="es-ES"/>
              </w:rPr>
            </w:pPr>
            <w:r w:rsidRPr="00AF45EE">
              <w:rPr>
                <w:i/>
                <w:lang w:val="es-ES"/>
              </w:rPr>
              <w:t>Se presenta a través de evidencias que deben cumplir con ciertos criterios, los cuales pueden ser indicados los niveles de logros a  través de rúbricas, listas de cotejo, de observación entre otras.</w:t>
            </w:r>
          </w:p>
        </w:tc>
        <w:tc>
          <w:tcPr>
            <w:tcW w:w="1688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F5041" w:rsidRPr="000D0CF3" w:rsidRDefault="004F504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Sumativa</w:t>
            </w:r>
          </w:p>
          <w:p w:rsidR="004F5041" w:rsidRDefault="004F5041" w:rsidP="00996A8B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Se busca determinar el alcance de la</w:t>
            </w:r>
            <w:r>
              <w:rPr>
                <w:i/>
                <w:lang w:val="es-ES"/>
              </w:rPr>
              <w:t>s competencias, específicas del BGC como de las genéricas y disciplinares del MCC; se indica con una</w:t>
            </w:r>
            <w:r w:rsidRPr="000D0CF3">
              <w:rPr>
                <w:i/>
                <w:lang w:val="es-ES"/>
              </w:rPr>
              <w:t xml:space="preserve"> ponderación dada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ya sea para el </w:t>
            </w:r>
            <w:r w:rsidRPr="000C3787">
              <w:rPr>
                <w:i/>
                <w:lang w:val="es-ES"/>
              </w:rPr>
              <w:t>producto de aprendizaje o unidad de competencia,</w:t>
            </w:r>
            <w:r w:rsidRPr="000D0CF3">
              <w:rPr>
                <w:i/>
                <w:lang w:val="es-ES"/>
              </w:rPr>
              <w:t xml:space="preserve"> y que servirá de guía para la calificación y/o acredita</w:t>
            </w:r>
            <w:r>
              <w:rPr>
                <w:i/>
                <w:lang w:val="es-ES"/>
              </w:rPr>
              <w:t xml:space="preserve">ción de la unidad de aprendizaje. </w:t>
            </w:r>
          </w:p>
          <w:p w:rsidR="004F5041" w:rsidRPr="000D0CF3" w:rsidRDefault="004F5041" w:rsidP="00996A8B">
            <w:pPr>
              <w:jc w:val="both"/>
              <w:rPr>
                <w:b/>
                <w:i/>
                <w:lang w:val="es-ES"/>
              </w:rPr>
            </w:pPr>
            <w:r>
              <w:rPr>
                <w:i/>
                <w:lang w:val="es-ES"/>
              </w:rPr>
              <w:t>Es importante retomar</w:t>
            </w:r>
            <w:r w:rsidRPr="000D0CF3">
              <w:rPr>
                <w:i/>
                <w:lang w:val="es-ES"/>
              </w:rPr>
              <w:t xml:space="preserve"> para este apartado los acuerdos </w:t>
            </w:r>
            <w:r>
              <w:rPr>
                <w:i/>
                <w:lang w:val="es-ES"/>
              </w:rPr>
              <w:t>de</w:t>
            </w:r>
            <w:r w:rsidRPr="000D0CF3">
              <w:rPr>
                <w:i/>
                <w:lang w:val="es-ES"/>
              </w:rPr>
              <w:t xml:space="preserve"> academia y revisar el programa de la unidad de aprendizaje específico. </w:t>
            </w:r>
          </w:p>
        </w:tc>
      </w:tr>
      <w:tr w:rsidR="004F5041" w:rsidRPr="000D0CF3" w:rsidTr="007B72D8">
        <w:trPr>
          <w:trHeight w:val="324"/>
        </w:trPr>
        <w:tc>
          <w:tcPr>
            <w:tcW w:w="5000" w:type="pct"/>
            <w:gridSpan w:val="12"/>
            <w:shd w:val="clear" w:color="auto" w:fill="FABF8F" w:themeFill="accent6" w:themeFillTint="99"/>
          </w:tcPr>
          <w:p w:rsidR="004F5041" w:rsidRPr="000D0CF3" w:rsidRDefault="004F504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8. BIBLIOGRAFÍA PARA EL ALUMNO</w:t>
            </w:r>
          </w:p>
        </w:tc>
      </w:tr>
      <w:tr w:rsidR="004F5041" w:rsidRPr="000D0CF3" w:rsidTr="007B72D8">
        <w:trPr>
          <w:trHeight w:val="495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F50AB3" w:rsidRDefault="00F50AB3" w:rsidP="00F50AB3">
            <w:pPr>
              <w:jc w:val="both"/>
              <w:rPr>
                <w:i/>
                <w:lang w:val="en-US"/>
              </w:rPr>
            </w:pPr>
          </w:p>
          <w:p w:rsidR="00F50AB3" w:rsidRPr="00F50AB3" w:rsidRDefault="00F50AB3" w:rsidP="00F50AB3">
            <w:pPr>
              <w:jc w:val="both"/>
              <w:rPr>
                <w:i/>
                <w:lang w:val="en-US"/>
              </w:rPr>
            </w:pPr>
            <w:r w:rsidRPr="00F50AB3">
              <w:rPr>
                <w:i/>
                <w:lang w:val="en-US"/>
              </w:rPr>
              <w:t>Básica</w:t>
            </w:r>
          </w:p>
          <w:p w:rsidR="00F50AB3" w:rsidRDefault="00F50AB3" w:rsidP="00F50AB3">
            <w:pPr>
              <w:jc w:val="both"/>
              <w:rPr>
                <w:i/>
                <w:lang w:val="en-US"/>
              </w:rPr>
            </w:pPr>
            <w:r w:rsidRPr="00F50AB3">
              <w:rPr>
                <w:i/>
                <w:lang w:val="en-US"/>
              </w:rPr>
              <w:t>H. Q. Mitchel &amp; Marileni Malkogianni (2013). The English Hub. MM Publications</w:t>
            </w:r>
          </w:p>
          <w:p w:rsidR="00F50AB3" w:rsidRPr="00F50AB3" w:rsidRDefault="00F50AB3" w:rsidP="00F50AB3">
            <w:pPr>
              <w:jc w:val="both"/>
              <w:rPr>
                <w:i/>
                <w:lang w:val="en-US"/>
              </w:rPr>
            </w:pPr>
          </w:p>
          <w:p w:rsidR="004F5041" w:rsidRPr="000D0CF3" w:rsidRDefault="004F5041" w:rsidP="00F50AB3">
            <w:pPr>
              <w:jc w:val="both"/>
              <w:rPr>
                <w:i/>
                <w:lang w:val="es-ES"/>
              </w:rPr>
            </w:pPr>
          </w:p>
        </w:tc>
      </w:tr>
      <w:tr w:rsidR="004F5041" w:rsidRPr="000D0CF3" w:rsidTr="007B72D8">
        <w:trPr>
          <w:trHeight w:val="394"/>
        </w:trPr>
        <w:tc>
          <w:tcPr>
            <w:tcW w:w="5000" w:type="pct"/>
            <w:gridSpan w:val="12"/>
            <w:shd w:val="clear" w:color="auto" w:fill="FABF8F" w:themeFill="accent6" w:themeFillTint="99"/>
          </w:tcPr>
          <w:p w:rsidR="004F5041" w:rsidRPr="000D0CF3" w:rsidRDefault="004F504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4F5041" w:rsidRPr="000D0CF3" w:rsidTr="007B72D8">
        <w:trPr>
          <w:trHeight w:val="585"/>
        </w:trPr>
        <w:tc>
          <w:tcPr>
            <w:tcW w:w="5000" w:type="pct"/>
            <w:gridSpan w:val="12"/>
            <w:shd w:val="clear" w:color="auto" w:fill="auto"/>
          </w:tcPr>
          <w:p w:rsidR="00F50AB3" w:rsidRPr="00F50AB3" w:rsidRDefault="00F50AB3" w:rsidP="00F50AB3">
            <w:pPr>
              <w:jc w:val="both"/>
              <w:rPr>
                <w:i/>
                <w:lang w:val="en-US"/>
              </w:rPr>
            </w:pPr>
            <w:r w:rsidRPr="00F50AB3">
              <w:rPr>
                <w:i/>
                <w:lang w:val="en-US"/>
              </w:rPr>
              <w:t xml:space="preserve">Complementaria. </w:t>
            </w:r>
          </w:p>
          <w:p w:rsidR="00F50AB3" w:rsidRPr="00F50AB3" w:rsidRDefault="00F50AB3" w:rsidP="00F50AB3">
            <w:pPr>
              <w:jc w:val="both"/>
              <w:rPr>
                <w:i/>
                <w:lang w:val="en-US"/>
              </w:rPr>
            </w:pPr>
            <w:r w:rsidRPr="00F50AB3">
              <w:rPr>
                <w:i/>
                <w:lang w:val="en-US"/>
              </w:rPr>
              <w:t>Advanced learner-s dictionary (2009), New York: USA; Oxford University Press.</w:t>
            </w:r>
          </w:p>
          <w:p w:rsidR="00F50AB3" w:rsidRPr="00F50AB3" w:rsidRDefault="00F50AB3" w:rsidP="00F50AB3">
            <w:pPr>
              <w:jc w:val="both"/>
              <w:rPr>
                <w:i/>
                <w:lang w:val="en-US"/>
              </w:rPr>
            </w:pPr>
            <w:r w:rsidRPr="00F50AB3">
              <w:rPr>
                <w:i/>
                <w:lang w:val="en-US"/>
              </w:rPr>
              <w:t>Charles A. &amp; Urquhart H. (1984), Reading in a foreign language, New York, USA: Longman.</w:t>
            </w:r>
          </w:p>
          <w:p w:rsidR="00F50AB3" w:rsidRPr="00F50AB3" w:rsidRDefault="00F50AB3" w:rsidP="00F50AB3">
            <w:pPr>
              <w:jc w:val="both"/>
              <w:rPr>
                <w:i/>
                <w:lang w:val="en-US"/>
              </w:rPr>
            </w:pPr>
            <w:r w:rsidRPr="00F50AB3">
              <w:rPr>
                <w:i/>
                <w:lang w:val="en-US"/>
              </w:rPr>
              <w:t>Hatch E. (1992), Discourse and language education, USA: Cambridge University Press.</w:t>
            </w:r>
          </w:p>
          <w:p w:rsidR="00F50AB3" w:rsidRPr="00F50AB3" w:rsidRDefault="00F50AB3" w:rsidP="00F50AB3">
            <w:pPr>
              <w:jc w:val="both"/>
              <w:rPr>
                <w:i/>
                <w:lang w:val="en-US"/>
              </w:rPr>
            </w:pPr>
            <w:r w:rsidRPr="00F50AB3">
              <w:rPr>
                <w:i/>
                <w:lang w:val="en-US"/>
              </w:rPr>
              <w:t>Michael, S. (1995), Practical English usage, USA: Oxford University Press; 2nd edition.</w:t>
            </w:r>
          </w:p>
          <w:p w:rsidR="00F50AB3" w:rsidRPr="00F50AB3" w:rsidRDefault="00F50AB3" w:rsidP="00F50AB3">
            <w:pPr>
              <w:jc w:val="both"/>
              <w:rPr>
                <w:i/>
                <w:lang w:val="en-US"/>
              </w:rPr>
            </w:pPr>
            <w:r w:rsidRPr="00F50AB3">
              <w:rPr>
                <w:i/>
                <w:lang w:val="en-US"/>
              </w:rPr>
              <w:t xml:space="preserve">Paige M. (2009), Education for the intercultural experience, USA: Intercultural Press Inc. </w:t>
            </w:r>
          </w:p>
          <w:p w:rsidR="00F50AB3" w:rsidRPr="00F50AB3" w:rsidRDefault="00F50AB3" w:rsidP="00F50AB3">
            <w:pPr>
              <w:jc w:val="both"/>
              <w:rPr>
                <w:i/>
                <w:lang w:val="en-US"/>
              </w:rPr>
            </w:pPr>
            <w:r w:rsidRPr="00F50AB3">
              <w:rPr>
                <w:i/>
                <w:lang w:val="en-US"/>
              </w:rPr>
              <w:t>Richard R. &amp; Rod B. (1990), Currents of change in English language teaching, USA: Oxford University Press</w:t>
            </w:r>
          </w:p>
          <w:p w:rsidR="00F50AB3" w:rsidRPr="00F50AB3" w:rsidRDefault="00F50AB3" w:rsidP="00F50AB3">
            <w:pPr>
              <w:jc w:val="both"/>
              <w:rPr>
                <w:i/>
                <w:lang w:val="en-US"/>
              </w:rPr>
            </w:pPr>
            <w:r w:rsidRPr="00F50AB3">
              <w:rPr>
                <w:i/>
                <w:lang w:val="en-US"/>
              </w:rPr>
              <w:t>Richards J. (2005), Reflective teaching in second language classrooms, USA: Cambridge University Press.</w:t>
            </w:r>
          </w:p>
          <w:p w:rsidR="00F50AB3" w:rsidRPr="00F50AB3" w:rsidRDefault="00F50AB3" w:rsidP="00F50AB3">
            <w:pPr>
              <w:jc w:val="both"/>
              <w:rPr>
                <w:i/>
                <w:lang w:val="en-US"/>
              </w:rPr>
            </w:pPr>
            <w:r w:rsidRPr="00F50AB3">
              <w:rPr>
                <w:i/>
                <w:lang w:val="en-US"/>
              </w:rPr>
              <w:t>Ronald V. (1998), The ELT Curriculum, USA: White Cristal and Johnson.</w:t>
            </w:r>
          </w:p>
          <w:p w:rsidR="00F50AB3" w:rsidRPr="00F50AB3" w:rsidRDefault="00F50AB3" w:rsidP="00F50AB3">
            <w:pPr>
              <w:jc w:val="both"/>
              <w:rPr>
                <w:i/>
                <w:lang w:val="en-US"/>
              </w:rPr>
            </w:pPr>
            <w:r w:rsidRPr="00F50AB3">
              <w:rPr>
                <w:i/>
                <w:lang w:val="en-US"/>
              </w:rPr>
              <w:t>Tudor I. (1997), Learner Centredness as Language Education, USA: Cambridge University Press.</w:t>
            </w:r>
          </w:p>
          <w:p w:rsidR="00F50AB3" w:rsidRPr="00F50AB3" w:rsidRDefault="00F50AB3" w:rsidP="00F50AB3">
            <w:pPr>
              <w:jc w:val="both"/>
              <w:rPr>
                <w:i/>
                <w:lang w:val="es-ES"/>
              </w:rPr>
            </w:pPr>
            <w:r w:rsidRPr="00F50AB3">
              <w:rPr>
                <w:i/>
                <w:lang w:val="es-ES"/>
              </w:rPr>
              <w:t>Biblioteca digital http://wdg.biblio.udg.mx/</w:t>
            </w:r>
          </w:p>
          <w:p w:rsidR="00F50AB3" w:rsidRPr="00F50AB3" w:rsidRDefault="00F50AB3" w:rsidP="00F50AB3">
            <w:pPr>
              <w:jc w:val="both"/>
              <w:rPr>
                <w:i/>
                <w:lang w:val="en-US"/>
              </w:rPr>
            </w:pPr>
            <w:r w:rsidRPr="00F50AB3">
              <w:rPr>
                <w:i/>
                <w:lang w:val="en-US"/>
              </w:rPr>
              <w:t xml:space="preserve">Sapon-Shevin, M. (2008). Teacheble Moments for Social Justice. Indenpendent school. Vol. 67 Issue 3, </w:t>
            </w:r>
          </w:p>
          <w:p w:rsidR="00F50AB3" w:rsidRPr="00F50AB3" w:rsidRDefault="00F50AB3" w:rsidP="00F50AB3">
            <w:pPr>
              <w:jc w:val="both"/>
              <w:rPr>
                <w:i/>
                <w:lang w:val="es-ES"/>
              </w:rPr>
            </w:pPr>
            <w:r w:rsidRPr="00F50AB3">
              <w:rPr>
                <w:i/>
                <w:lang w:val="en-US"/>
              </w:rPr>
              <w:t xml:space="preserve">p44-47. </w:t>
            </w:r>
            <w:r w:rsidRPr="00F50AB3">
              <w:rPr>
                <w:i/>
                <w:lang w:val="es-ES"/>
              </w:rPr>
              <w:t>Consultado el 16 de Abril de 2015 en la base de datos Academic Search Complete (EBSCO).</w:t>
            </w:r>
          </w:p>
          <w:p w:rsidR="00F50AB3" w:rsidRPr="00F50AB3" w:rsidRDefault="00F50AB3" w:rsidP="00F50AB3">
            <w:pPr>
              <w:jc w:val="both"/>
              <w:rPr>
                <w:i/>
                <w:lang w:val="en-US"/>
              </w:rPr>
            </w:pPr>
            <w:r w:rsidRPr="00F50AB3">
              <w:rPr>
                <w:i/>
                <w:lang w:val="en-US"/>
              </w:rPr>
              <w:t xml:space="preserve">Bergs, A. (2010). “Expressions of futurity in contemporary English: a Construction Grammar perspective”. </w:t>
            </w:r>
          </w:p>
          <w:p w:rsidR="004F5041" w:rsidRPr="00D80800" w:rsidRDefault="00F50AB3" w:rsidP="00F50AB3">
            <w:pPr>
              <w:jc w:val="both"/>
              <w:rPr>
                <w:i/>
                <w:lang w:val="es-ES"/>
              </w:rPr>
            </w:pPr>
            <w:r w:rsidRPr="00F50AB3">
              <w:rPr>
                <w:i/>
                <w:lang w:val="es-ES"/>
              </w:rPr>
              <w:lastRenderedPageBreak/>
              <w:t>Vol. 14, Issues 2; pgs. 217, 22. Consultado el 16 de Abril de 2015 en la base de datos PROQUEST</w:t>
            </w:r>
          </w:p>
        </w:tc>
      </w:tr>
      <w:tr w:rsidR="004F5041" w:rsidRPr="000D0CF3" w:rsidTr="007B72D8">
        <w:trPr>
          <w:trHeight w:val="323"/>
        </w:trPr>
        <w:tc>
          <w:tcPr>
            <w:tcW w:w="5000" w:type="pct"/>
            <w:gridSpan w:val="12"/>
            <w:shd w:val="clear" w:color="auto" w:fill="FABF8F"/>
          </w:tcPr>
          <w:p w:rsidR="004F5041" w:rsidRPr="00474BB4" w:rsidRDefault="004F504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10. ANEXOS</w:t>
            </w:r>
          </w:p>
        </w:tc>
      </w:tr>
      <w:tr w:rsidR="004F5041" w:rsidRPr="000D0CF3" w:rsidTr="007B72D8">
        <w:trPr>
          <w:trHeight w:val="32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4F5041" w:rsidRPr="00D80800" w:rsidRDefault="004F5041" w:rsidP="007B72D8">
            <w:pPr>
              <w:jc w:val="both"/>
              <w:rPr>
                <w:i/>
                <w:lang w:val="es-ES"/>
              </w:rPr>
            </w:pPr>
          </w:p>
        </w:tc>
      </w:tr>
    </w:tbl>
    <w:p w:rsidR="00E138E1" w:rsidRDefault="00E138E1" w:rsidP="00E138E1">
      <w:pPr>
        <w:jc w:val="center"/>
        <w:rPr>
          <w:b/>
        </w:rPr>
      </w:pPr>
    </w:p>
    <w:p w:rsidR="00E138E1" w:rsidRDefault="00E138E1" w:rsidP="00E138E1">
      <w:pPr>
        <w:jc w:val="center"/>
        <w:rPr>
          <w:b/>
        </w:rPr>
      </w:pPr>
    </w:p>
    <w:p w:rsidR="00E138E1" w:rsidRDefault="00E138E1" w:rsidP="00E138E1">
      <w:pPr>
        <w:jc w:val="center"/>
        <w:rPr>
          <w:b/>
        </w:rPr>
      </w:pPr>
    </w:p>
    <w:p w:rsidR="00E138E1" w:rsidRDefault="00E138E1" w:rsidP="00E138E1">
      <w:pPr>
        <w:jc w:val="center"/>
        <w:rPr>
          <w:lang w:val="es-ES"/>
        </w:rPr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Nombre y firma de miembros de la academia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y firma de miembros de la academia</w:t>
            </w:r>
          </w:p>
        </w:tc>
      </w:tr>
      <w:tr w:rsidR="00E138E1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</w:tr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y firma de miembros de la academia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8E1" w:rsidRDefault="00E138E1" w:rsidP="007B72D8">
            <w:pPr>
              <w:jc w:val="center"/>
              <w:rPr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y firma de miembros de la academia</w:t>
            </w:r>
          </w:p>
        </w:tc>
      </w:tr>
    </w:tbl>
    <w:p w:rsidR="00E138E1" w:rsidRDefault="00E138E1" w:rsidP="00E138E1">
      <w:pPr>
        <w:jc w:val="both"/>
        <w:rPr>
          <w:lang w:val="es-ES"/>
        </w:rPr>
      </w:pPr>
    </w:p>
    <w:p w:rsidR="00E138E1" w:rsidRPr="00F44E23" w:rsidRDefault="00E138E1" w:rsidP="00E138E1">
      <w:pPr>
        <w:jc w:val="center"/>
        <w:rPr>
          <w:b/>
          <w:lang w:val="es-ES"/>
        </w:rPr>
      </w:pPr>
      <w:r w:rsidRPr="00F44E23">
        <w:rPr>
          <w:b/>
          <w:lang w:val="es-ES"/>
        </w:rPr>
        <w:t>Vo. Bo.</w:t>
      </w:r>
    </w:p>
    <w:p w:rsidR="00E138E1" w:rsidRDefault="00E138E1" w:rsidP="00E138E1"/>
    <w:p w:rsidR="00E138E1" w:rsidRDefault="00E138E1" w:rsidP="00E138E1"/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E138E1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/>
        </w:tc>
      </w:tr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center"/>
            </w:pPr>
            <w:r>
              <w:t>Jefe de departamento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437F68" w:rsidP="007B72D8">
            <w:pPr>
              <w:jc w:val="center"/>
            </w:pPr>
            <w:r>
              <w:t xml:space="preserve">Presidente </w:t>
            </w:r>
            <w:r w:rsidR="00E138E1">
              <w:t>de academia</w:t>
            </w:r>
          </w:p>
        </w:tc>
      </w:tr>
    </w:tbl>
    <w:p w:rsidR="00E138E1" w:rsidRDefault="00E138E1" w:rsidP="00E138E1"/>
    <w:p w:rsidR="00E138E1" w:rsidRDefault="00E138E1" w:rsidP="00E138E1"/>
    <w:p w:rsidR="00E138E1" w:rsidRDefault="00E138E1" w:rsidP="00E138E1"/>
    <w:p w:rsidR="00E138E1" w:rsidRDefault="00E138E1" w:rsidP="00E138E1"/>
    <w:p w:rsidR="00E138E1" w:rsidRDefault="00E138E1" w:rsidP="00E138E1"/>
    <w:p w:rsidR="00E138E1" w:rsidRDefault="00E138E1" w:rsidP="00E138E1"/>
    <w:sectPr w:rsidR="00E138E1" w:rsidSect="00D97E41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94C" w:rsidRDefault="008A394C" w:rsidP="00E177EB">
      <w:r>
        <w:separator/>
      </w:r>
    </w:p>
  </w:endnote>
  <w:endnote w:type="continuationSeparator" w:id="1">
    <w:p w:rsidR="008A394C" w:rsidRDefault="008A394C" w:rsidP="00E17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83"/>
      <w:docPartObj>
        <w:docPartGallery w:val="Page Numbers (Bottom of Page)"/>
        <w:docPartUnique/>
      </w:docPartObj>
    </w:sdtPr>
    <w:sdtContent>
      <w:p w:rsidR="00B87B9B" w:rsidRDefault="000D251F">
        <w:pPr>
          <w:pStyle w:val="Piedepgina"/>
          <w:jc w:val="center"/>
        </w:pPr>
        <w:r w:rsidRPr="000D251F">
          <w:rPr>
            <w:noProof/>
            <w:lang w:val="en-US" w:eastAsia="en-US"/>
          </w:rPr>
        </w:r>
        <w:r w:rsidRPr="000D251F">
          <w:rPr>
            <w:noProof/>
            <w:lang w:val="en-US" w:eastAsia="en-US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6" o:spid="_x0000_s4099" type="#_x0000_t110" alt="Descripción: Descripció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B87B9B" w:rsidRDefault="000D251F">
        <w:pPr>
          <w:pStyle w:val="Piedepgina"/>
          <w:jc w:val="center"/>
        </w:pPr>
        <w:r w:rsidRPr="006422A4">
          <w:rPr>
            <w:sz w:val="18"/>
            <w:szCs w:val="18"/>
          </w:rPr>
          <w:fldChar w:fldCharType="begin"/>
        </w:r>
        <w:r w:rsidR="00B87B9B" w:rsidRPr="006422A4">
          <w:rPr>
            <w:sz w:val="18"/>
            <w:szCs w:val="18"/>
          </w:rPr>
          <w:instrText xml:space="preserve"> PAGE    \* MERGEFORMAT </w:instrText>
        </w:r>
        <w:r w:rsidRPr="006422A4">
          <w:rPr>
            <w:sz w:val="18"/>
            <w:szCs w:val="18"/>
          </w:rPr>
          <w:fldChar w:fldCharType="separate"/>
        </w:r>
        <w:r w:rsidR="005D786C">
          <w:rPr>
            <w:noProof/>
            <w:sz w:val="18"/>
            <w:szCs w:val="18"/>
          </w:rPr>
          <w:t>2</w:t>
        </w:r>
        <w:r w:rsidRPr="006422A4">
          <w:rPr>
            <w:sz w:val="18"/>
            <w:szCs w:val="18"/>
          </w:rPr>
          <w:fldChar w:fldCharType="end"/>
        </w:r>
      </w:p>
    </w:sdtContent>
  </w:sdt>
  <w:p w:rsidR="00B87B9B" w:rsidRDefault="00B87B9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91"/>
      <w:docPartObj>
        <w:docPartGallery w:val="Page Numbers (Bottom of Page)"/>
        <w:docPartUnique/>
      </w:docPartObj>
    </w:sdtPr>
    <w:sdtContent>
      <w:p w:rsidR="00B87B9B" w:rsidRDefault="000D251F">
        <w:pPr>
          <w:pStyle w:val="Piedepgina"/>
          <w:jc w:val="center"/>
        </w:pPr>
        <w:r w:rsidRPr="000D251F">
          <w:rPr>
            <w:noProof/>
            <w:lang w:val="en-US" w:eastAsia="en-US"/>
          </w:rPr>
        </w:r>
        <w:r w:rsidRPr="000D251F">
          <w:rPr>
            <w:noProof/>
            <w:lang w:val="en-US" w:eastAsia="en-US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5" o:spid="_x0000_s4097" type="#_x0000_t110" alt="Descripción: Descripció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B87B9B" w:rsidRDefault="000D251F">
        <w:pPr>
          <w:pStyle w:val="Piedepgina"/>
          <w:jc w:val="center"/>
        </w:pPr>
        <w:r>
          <w:fldChar w:fldCharType="begin"/>
        </w:r>
        <w:r w:rsidR="00B87B9B">
          <w:instrText xml:space="preserve"> PAGE    \* MERGEFORMAT </w:instrText>
        </w:r>
        <w:r>
          <w:fldChar w:fldCharType="separate"/>
        </w:r>
        <w:r w:rsidR="005D78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7B9B" w:rsidRDefault="00B87B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94C" w:rsidRDefault="008A394C" w:rsidP="00E177EB">
      <w:r>
        <w:separator/>
      </w:r>
    </w:p>
  </w:footnote>
  <w:footnote w:type="continuationSeparator" w:id="1">
    <w:p w:rsidR="008A394C" w:rsidRDefault="008A394C" w:rsidP="00E17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9B" w:rsidRDefault="000D251F" w:rsidP="00E177EB">
    <w:pPr>
      <w:pStyle w:val="Encabezado"/>
      <w:tabs>
        <w:tab w:val="clear" w:pos="4252"/>
        <w:tab w:val="clear" w:pos="8504"/>
        <w:tab w:val="left" w:pos="2190"/>
      </w:tabs>
    </w:pPr>
    <w:r w:rsidRPr="000D251F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24.05pt;margin-top:16.55pt;width:259.85pt;height:16.5pt;z-index:25166387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LlhgIAABc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" stroked="f">
          <v:textbox>
            <w:txbxContent>
              <w:p w:rsidR="00B87B9B" w:rsidRDefault="00B87B9B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B87B9B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-849630</wp:posOffset>
          </wp:positionH>
          <wp:positionV relativeFrom="paragraph">
            <wp:posOffset>-371475</wp:posOffset>
          </wp:positionV>
          <wp:extent cx="5229225" cy="836295"/>
          <wp:effectExtent l="19050" t="0" r="9525" b="0"/>
          <wp:wrapNone/>
          <wp:docPr id="2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7B9B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9B" w:rsidRDefault="00B87B9B" w:rsidP="00892180">
    <w:pPr>
      <w:pStyle w:val="Encabezado"/>
      <w:tabs>
        <w:tab w:val="clear" w:pos="4252"/>
        <w:tab w:val="clear" w:pos="8504"/>
        <w:tab w:val="right" w:pos="8838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-394335</wp:posOffset>
          </wp:positionV>
          <wp:extent cx="5267960" cy="842645"/>
          <wp:effectExtent l="19050" t="0" r="8890" b="0"/>
          <wp:wrapNone/>
          <wp:docPr id="4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251F" w:rsidRPr="000D251F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33.4pt;margin-top:15.3pt;width:259.95pt;height:17.55pt;z-index:25166182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t9hgIAABc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" stroked="f">
          <v:textbox>
            <w:txbxContent>
              <w:p w:rsidR="00B87B9B" w:rsidRDefault="00B87B9B">
                <w:pPr>
                  <w:rPr>
                    <w:lang w:val="es-ES"/>
                  </w:rPr>
                </w:pPr>
              </w:p>
            </w:txbxContent>
          </v:textbox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534"/>
    <w:multiLevelType w:val="hybridMultilevel"/>
    <w:tmpl w:val="150CCD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A938B7"/>
    <w:multiLevelType w:val="hybridMultilevel"/>
    <w:tmpl w:val="49D6FA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01B4A"/>
    <w:multiLevelType w:val="hybridMultilevel"/>
    <w:tmpl w:val="2DF0C6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E44FC8"/>
    <w:multiLevelType w:val="hybridMultilevel"/>
    <w:tmpl w:val="EA9E58C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7D20F5"/>
    <w:multiLevelType w:val="hybridMultilevel"/>
    <w:tmpl w:val="22E86A12"/>
    <w:lvl w:ilvl="0" w:tplc="ED8003B2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ru v:ext="edit" colors="red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D6370"/>
    <w:rsid w:val="000108A7"/>
    <w:rsid w:val="0001325F"/>
    <w:rsid w:val="00017A68"/>
    <w:rsid w:val="000235CF"/>
    <w:rsid w:val="00026251"/>
    <w:rsid w:val="000317CE"/>
    <w:rsid w:val="00033F9C"/>
    <w:rsid w:val="000412BA"/>
    <w:rsid w:val="000432E4"/>
    <w:rsid w:val="00045BBB"/>
    <w:rsid w:val="00047EB1"/>
    <w:rsid w:val="00054A69"/>
    <w:rsid w:val="0005788C"/>
    <w:rsid w:val="00070393"/>
    <w:rsid w:val="0007078E"/>
    <w:rsid w:val="000933B4"/>
    <w:rsid w:val="00094F2F"/>
    <w:rsid w:val="00095FF3"/>
    <w:rsid w:val="000A4507"/>
    <w:rsid w:val="000A5537"/>
    <w:rsid w:val="000C3787"/>
    <w:rsid w:val="000C456D"/>
    <w:rsid w:val="000C6A72"/>
    <w:rsid w:val="000C734E"/>
    <w:rsid w:val="000D251F"/>
    <w:rsid w:val="000D536C"/>
    <w:rsid w:val="000D740E"/>
    <w:rsid w:val="000E56BA"/>
    <w:rsid w:val="000F0A1A"/>
    <w:rsid w:val="00101C6B"/>
    <w:rsid w:val="00103025"/>
    <w:rsid w:val="001062C7"/>
    <w:rsid w:val="001068C8"/>
    <w:rsid w:val="00111386"/>
    <w:rsid w:val="001114AB"/>
    <w:rsid w:val="00111EA3"/>
    <w:rsid w:val="001218EC"/>
    <w:rsid w:val="00123675"/>
    <w:rsid w:val="00123B37"/>
    <w:rsid w:val="00135853"/>
    <w:rsid w:val="0014401E"/>
    <w:rsid w:val="001464A8"/>
    <w:rsid w:val="001501B8"/>
    <w:rsid w:val="00153295"/>
    <w:rsid w:val="00153E38"/>
    <w:rsid w:val="00154CDF"/>
    <w:rsid w:val="00162545"/>
    <w:rsid w:val="00162852"/>
    <w:rsid w:val="0016510A"/>
    <w:rsid w:val="00166346"/>
    <w:rsid w:val="00173795"/>
    <w:rsid w:val="00175DCA"/>
    <w:rsid w:val="0017728D"/>
    <w:rsid w:val="00180E28"/>
    <w:rsid w:val="0018456D"/>
    <w:rsid w:val="00194C12"/>
    <w:rsid w:val="00197241"/>
    <w:rsid w:val="001A38FF"/>
    <w:rsid w:val="001A50F3"/>
    <w:rsid w:val="001B1A1A"/>
    <w:rsid w:val="001B58E2"/>
    <w:rsid w:val="001C19FF"/>
    <w:rsid w:val="001C43FC"/>
    <w:rsid w:val="001C5A3B"/>
    <w:rsid w:val="001C740C"/>
    <w:rsid w:val="001D2457"/>
    <w:rsid w:val="001D2815"/>
    <w:rsid w:val="001D4D2C"/>
    <w:rsid w:val="001D5BFD"/>
    <w:rsid w:val="001D63DA"/>
    <w:rsid w:val="001D70D6"/>
    <w:rsid w:val="001E6F13"/>
    <w:rsid w:val="001F35A2"/>
    <w:rsid w:val="001F39BA"/>
    <w:rsid w:val="001F42EC"/>
    <w:rsid w:val="00202F82"/>
    <w:rsid w:val="00203AD6"/>
    <w:rsid w:val="00204E2C"/>
    <w:rsid w:val="002125A6"/>
    <w:rsid w:val="00223F80"/>
    <w:rsid w:val="0022518F"/>
    <w:rsid w:val="0022677C"/>
    <w:rsid w:val="002267FA"/>
    <w:rsid w:val="002406FF"/>
    <w:rsid w:val="00244B0E"/>
    <w:rsid w:val="00257E46"/>
    <w:rsid w:val="00265E51"/>
    <w:rsid w:val="00267779"/>
    <w:rsid w:val="00273A1F"/>
    <w:rsid w:val="0027562F"/>
    <w:rsid w:val="00280ED7"/>
    <w:rsid w:val="0028186A"/>
    <w:rsid w:val="002911CB"/>
    <w:rsid w:val="00297EEB"/>
    <w:rsid w:val="002A12D2"/>
    <w:rsid w:val="002A27CB"/>
    <w:rsid w:val="002A3E36"/>
    <w:rsid w:val="002A63DE"/>
    <w:rsid w:val="002A6737"/>
    <w:rsid w:val="002A70E3"/>
    <w:rsid w:val="002A7C7B"/>
    <w:rsid w:val="002A7F7D"/>
    <w:rsid w:val="002D2155"/>
    <w:rsid w:val="002E0FBC"/>
    <w:rsid w:val="002F3F21"/>
    <w:rsid w:val="002F71AF"/>
    <w:rsid w:val="003063FB"/>
    <w:rsid w:val="00306DF1"/>
    <w:rsid w:val="00307511"/>
    <w:rsid w:val="00327E83"/>
    <w:rsid w:val="00330195"/>
    <w:rsid w:val="003355D7"/>
    <w:rsid w:val="0033612C"/>
    <w:rsid w:val="0034000F"/>
    <w:rsid w:val="00340E16"/>
    <w:rsid w:val="00344F09"/>
    <w:rsid w:val="00362A2A"/>
    <w:rsid w:val="0037263F"/>
    <w:rsid w:val="0038066D"/>
    <w:rsid w:val="00380798"/>
    <w:rsid w:val="003828C0"/>
    <w:rsid w:val="00387710"/>
    <w:rsid w:val="00390261"/>
    <w:rsid w:val="003917F3"/>
    <w:rsid w:val="003A206A"/>
    <w:rsid w:val="003A7351"/>
    <w:rsid w:val="003A7C63"/>
    <w:rsid w:val="003B5733"/>
    <w:rsid w:val="003B6E63"/>
    <w:rsid w:val="003C1BCB"/>
    <w:rsid w:val="003C539D"/>
    <w:rsid w:val="003E03E2"/>
    <w:rsid w:val="003E3024"/>
    <w:rsid w:val="003E3CD8"/>
    <w:rsid w:val="003E68EE"/>
    <w:rsid w:val="003F19CB"/>
    <w:rsid w:val="003F6F9C"/>
    <w:rsid w:val="00410111"/>
    <w:rsid w:val="00411FFF"/>
    <w:rsid w:val="004140AA"/>
    <w:rsid w:val="004273E7"/>
    <w:rsid w:val="00427B35"/>
    <w:rsid w:val="00437F68"/>
    <w:rsid w:val="004407C0"/>
    <w:rsid w:val="00441E65"/>
    <w:rsid w:val="004420DB"/>
    <w:rsid w:val="00451585"/>
    <w:rsid w:val="00451B5D"/>
    <w:rsid w:val="004520BF"/>
    <w:rsid w:val="00452587"/>
    <w:rsid w:val="00452E4A"/>
    <w:rsid w:val="004549D7"/>
    <w:rsid w:val="00460ED5"/>
    <w:rsid w:val="00461437"/>
    <w:rsid w:val="0046398A"/>
    <w:rsid w:val="004646D9"/>
    <w:rsid w:val="00473272"/>
    <w:rsid w:val="00476618"/>
    <w:rsid w:val="00483533"/>
    <w:rsid w:val="00486DE1"/>
    <w:rsid w:val="00486E22"/>
    <w:rsid w:val="00494016"/>
    <w:rsid w:val="004947BA"/>
    <w:rsid w:val="004A2768"/>
    <w:rsid w:val="004A3DBD"/>
    <w:rsid w:val="004A4BA2"/>
    <w:rsid w:val="004A5072"/>
    <w:rsid w:val="004A5A0A"/>
    <w:rsid w:val="004B30E8"/>
    <w:rsid w:val="004B5893"/>
    <w:rsid w:val="004B68D6"/>
    <w:rsid w:val="004B79A3"/>
    <w:rsid w:val="004D6396"/>
    <w:rsid w:val="004F484C"/>
    <w:rsid w:val="004F5041"/>
    <w:rsid w:val="004F5E27"/>
    <w:rsid w:val="005017EA"/>
    <w:rsid w:val="005032E3"/>
    <w:rsid w:val="00504E97"/>
    <w:rsid w:val="00512583"/>
    <w:rsid w:val="00521D71"/>
    <w:rsid w:val="00524A81"/>
    <w:rsid w:val="00534E3C"/>
    <w:rsid w:val="00536071"/>
    <w:rsid w:val="005438D7"/>
    <w:rsid w:val="00545CF8"/>
    <w:rsid w:val="00546CD7"/>
    <w:rsid w:val="00546F7D"/>
    <w:rsid w:val="00550F27"/>
    <w:rsid w:val="00560417"/>
    <w:rsid w:val="0056087D"/>
    <w:rsid w:val="00560995"/>
    <w:rsid w:val="00560E94"/>
    <w:rsid w:val="00562F86"/>
    <w:rsid w:val="00566CD1"/>
    <w:rsid w:val="00572561"/>
    <w:rsid w:val="00574592"/>
    <w:rsid w:val="00575BA8"/>
    <w:rsid w:val="00584DD6"/>
    <w:rsid w:val="005A02EB"/>
    <w:rsid w:val="005A1E00"/>
    <w:rsid w:val="005A216B"/>
    <w:rsid w:val="005A68A0"/>
    <w:rsid w:val="005A75F1"/>
    <w:rsid w:val="005B069B"/>
    <w:rsid w:val="005B5349"/>
    <w:rsid w:val="005B5396"/>
    <w:rsid w:val="005C38D0"/>
    <w:rsid w:val="005C56D1"/>
    <w:rsid w:val="005D5D28"/>
    <w:rsid w:val="005D786C"/>
    <w:rsid w:val="005E1EA4"/>
    <w:rsid w:val="005E4E28"/>
    <w:rsid w:val="005F11AC"/>
    <w:rsid w:val="005F20AB"/>
    <w:rsid w:val="005F6B96"/>
    <w:rsid w:val="005F715F"/>
    <w:rsid w:val="00606A4C"/>
    <w:rsid w:val="006078C1"/>
    <w:rsid w:val="006134EB"/>
    <w:rsid w:val="00620EF0"/>
    <w:rsid w:val="00622122"/>
    <w:rsid w:val="006265E1"/>
    <w:rsid w:val="006266FC"/>
    <w:rsid w:val="006310AA"/>
    <w:rsid w:val="00632D4E"/>
    <w:rsid w:val="006422A4"/>
    <w:rsid w:val="00642695"/>
    <w:rsid w:val="00644938"/>
    <w:rsid w:val="00646988"/>
    <w:rsid w:val="00652C8F"/>
    <w:rsid w:val="00653D1F"/>
    <w:rsid w:val="0066156D"/>
    <w:rsid w:val="00663160"/>
    <w:rsid w:val="006847C1"/>
    <w:rsid w:val="00684F86"/>
    <w:rsid w:val="00693B6E"/>
    <w:rsid w:val="00696F80"/>
    <w:rsid w:val="006A0AF8"/>
    <w:rsid w:val="006B4E6F"/>
    <w:rsid w:val="006B610D"/>
    <w:rsid w:val="006B79AF"/>
    <w:rsid w:val="006C1BF2"/>
    <w:rsid w:val="006C2B86"/>
    <w:rsid w:val="006C3295"/>
    <w:rsid w:val="006C5974"/>
    <w:rsid w:val="006C605E"/>
    <w:rsid w:val="006D36E0"/>
    <w:rsid w:val="006D531D"/>
    <w:rsid w:val="006D672F"/>
    <w:rsid w:val="006E1E50"/>
    <w:rsid w:val="006E3C22"/>
    <w:rsid w:val="006E4E73"/>
    <w:rsid w:val="006E6DE9"/>
    <w:rsid w:val="007036C4"/>
    <w:rsid w:val="0073098E"/>
    <w:rsid w:val="00735743"/>
    <w:rsid w:val="00736A42"/>
    <w:rsid w:val="00743032"/>
    <w:rsid w:val="00743B73"/>
    <w:rsid w:val="00745036"/>
    <w:rsid w:val="00750E86"/>
    <w:rsid w:val="0075639A"/>
    <w:rsid w:val="00757414"/>
    <w:rsid w:val="00766309"/>
    <w:rsid w:val="00770B83"/>
    <w:rsid w:val="007827FD"/>
    <w:rsid w:val="0078313B"/>
    <w:rsid w:val="0078439E"/>
    <w:rsid w:val="00787BEC"/>
    <w:rsid w:val="00794AF3"/>
    <w:rsid w:val="007961F2"/>
    <w:rsid w:val="007A12EB"/>
    <w:rsid w:val="007A5BE2"/>
    <w:rsid w:val="007A66D6"/>
    <w:rsid w:val="007B2A17"/>
    <w:rsid w:val="007B3E73"/>
    <w:rsid w:val="007B579E"/>
    <w:rsid w:val="007B72D8"/>
    <w:rsid w:val="007D1159"/>
    <w:rsid w:val="007D477D"/>
    <w:rsid w:val="007D5CB9"/>
    <w:rsid w:val="007D6370"/>
    <w:rsid w:val="007E2AE6"/>
    <w:rsid w:val="007E7AD1"/>
    <w:rsid w:val="007F4D2E"/>
    <w:rsid w:val="007F523D"/>
    <w:rsid w:val="007F5799"/>
    <w:rsid w:val="00801916"/>
    <w:rsid w:val="008024A2"/>
    <w:rsid w:val="00805B88"/>
    <w:rsid w:val="008128B0"/>
    <w:rsid w:val="008163E5"/>
    <w:rsid w:val="0081658A"/>
    <w:rsid w:val="0081792D"/>
    <w:rsid w:val="008229C5"/>
    <w:rsid w:val="00825149"/>
    <w:rsid w:val="00834908"/>
    <w:rsid w:val="00836C49"/>
    <w:rsid w:val="008430BE"/>
    <w:rsid w:val="00844F9F"/>
    <w:rsid w:val="00845E63"/>
    <w:rsid w:val="00850691"/>
    <w:rsid w:val="00850C53"/>
    <w:rsid w:val="00861866"/>
    <w:rsid w:val="008768BD"/>
    <w:rsid w:val="008822FF"/>
    <w:rsid w:val="00892180"/>
    <w:rsid w:val="008940F1"/>
    <w:rsid w:val="00896538"/>
    <w:rsid w:val="00896EBB"/>
    <w:rsid w:val="008A257C"/>
    <w:rsid w:val="008A394C"/>
    <w:rsid w:val="008B022A"/>
    <w:rsid w:val="008B5722"/>
    <w:rsid w:val="008B770D"/>
    <w:rsid w:val="008C0BB2"/>
    <w:rsid w:val="008C1B46"/>
    <w:rsid w:val="008D12EC"/>
    <w:rsid w:val="008D354E"/>
    <w:rsid w:val="008E0E21"/>
    <w:rsid w:val="008E3FB6"/>
    <w:rsid w:val="008F1183"/>
    <w:rsid w:val="008F62F5"/>
    <w:rsid w:val="0091026A"/>
    <w:rsid w:val="00911093"/>
    <w:rsid w:val="00911EFA"/>
    <w:rsid w:val="009154A1"/>
    <w:rsid w:val="00915917"/>
    <w:rsid w:val="00925B60"/>
    <w:rsid w:val="009311DC"/>
    <w:rsid w:val="00932B44"/>
    <w:rsid w:val="00933EA7"/>
    <w:rsid w:val="009340DD"/>
    <w:rsid w:val="009371AC"/>
    <w:rsid w:val="00943736"/>
    <w:rsid w:val="00945842"/>
    <w:rsid w:val="00951574"/>
    <w:rsid w:val="0095232E"/>
    <w:rsid w:val="00953AC3"/>
    <w:rsid w:val="009568F5"/>
    <w:rsid w:val="00960C92"/>
    <w:rsid w:val="00965770"/>
    <w:rsid w:val="00972402"/>
    <w:rsid w:val="0097302A"/>
    <w:rsid w:val="00973539"/>
    <w:rsid w:val="009748E3"/>
    <w:rsid w:val="00983BBD"/>
    <w:rsid w:val="009862C1"/>
    <w:rsid w:val="00986F2D"/>
    <w:rsid w:val="00996A8B"/>
    <w:rsid w:val="00997DF9"/>
    <w:rsid w:val="009A06B7"/>
    <w:rsid w:val="009A0A80"/>
    <w:rsid w:val="009A3748"/>
    <w:rsid w:val="009A5BCF"/>
    <w:rsid w:val="009A6CFD"/>
    <w:rsid w:val="009B5A85"/>
    <w:rsid w:val="009C5AD6"/>
    <w:rsid w:val="009D3769"/>
    <w:rsid w:val="009D3BDA"/>
    <w:rsid w:val="009E28E6"/>
    <w:rsid w:val="009E5E8B"/>
    <w:rsid w:val="009F2CEC"/>
    <w:rsid w:val="009F59FF"/>
    <w:rsid w:val="009F5DAE"/>
    <w:rsid w:val="00A0355B"/>
    <w:rsid w:val="00A131EF"/>
    <w:rsid w:val="00A160F0"/>
    <w:rsid w:val="00A16135"/>
    <w:rsid w:val="00A2666A"/>
    <w:rsid w:val="00A3184A"/>
    <w:rsid w:val="00A36533"/>
    <w:rsid w:val="00A5147E"/>
    <w:rsid w:val="00A52664"/>
    <w:rsid w:val="00A577B9"/>
    <w:rsid w:val="00A64EFB"/>
    <w:rsid w:val="00A70885"/>
    <w:rsid w:val="00A712E7"/>
    <w:rsid w:val="00A73D82"/>
    <w:rsid w:val="00A770EF"/>
    <w:rsid w:val="00A859FC"/>
    <w:rsid w:val="00A91C86"/>
    <w:rsid w:val="00A939FB"/>
    <w:rsid w:val="00A97906"/>
    <w:rsid w:val="00AA0738"/>
    <w:rsid w:val="00AA0C52"/>
    <w:rsid w:val="00AA3AB2"/>
    <w:rsid w:val="00AC167D"/>
    <w:rsid w:val="00AC27E8"/>
    <w:rsid w:val="00AD38AB"/>
    <w:rsid w:val="00AD44F2"/>
    <w:rsid w:val="00AD4B46"/>
    <w:rsid w:val="00AE2300"/>
    <w:rsid w:val="00AE2E23"/>
    <w:rsid w:val="00AE45E9"/>
    <w:rsid w:val="00AF0DA9"/>
    <w:rsid w:val="00AF45EE"/>
    <w:rsid w:val="00B0309F"/>
    <w:rsid w:val="00B06549"/>
    <w:rsid w:val="00B06DFB"/>
    <w:rsid w:val="00B20BCD"/>
    <w:rsid w:val="00B2400E"/>
    <w:rsid w:val="00B2481F"/>
    <w:rsid w:val="00B271BD"/>
    <w:rsid w:val="00B33A4C"/>
    <w:rsid w:val="00B3730D"/>
    <w:rsid w:val="00B40BAB"/>
    <w:rsid w:val="00B421A8"/>
    <w:rsid w:val="00B437A3"/>
    <w:rsid w:val="00B44DC2"/>
    <w:rsid w:val="00B515F9"/>
    <w:rsid w:val="00B533A6"/>
    <w:rsid w:val="00B53831"/>
    <w:rsid w:val="00B54477"/>
    <w:rsid w:val="00B61C9E"/>
    <w:rsid w:val="00B67862"/>
    <w:rsid w:val="00B723B3"/>
    <w:rsid w:val="00B737AD"/>
    <w:rsid w:val="00B86934"/>
    <w:rsid w:val="00B86FB6"/>
    <w:rsid w:val="00B87B9B"/>
    <w:rsid w:val="00B91978"/>
    <w:rsid w:val="00B92F2C"/>
    <w:rsid w:val="00B9627A"/>
    <w:rsid w:val="00BA23DE"/>
    <w:rsid w:val="00BA38ED"/>
    <w:rsid w:val="00BB0765"/>
    <w:rsid w:val="00BB2515"/>
    <w:rsid w:val="00BB3E7A"/>
    <w:rsid w:val="00BD10E3"/>
    <w:rsid w:val="00BD1DF6"/>
    <w:rsid w:val="00BE3AD6"/>
    <w:rsid w:val="00BE449D"/>
    <w:rsid w:val="00BF17AA"/>
    <w:rsid w:val="00BF1CF1"/>
    <w:rsid w:val="00BF1D9E"/>
    <w:rsid w:val="00BF2EB1"/>
    <w:rsid w:val="00BF68C6"/>
    <w:rsid w:val="00BF79B7"/>
    <w:rsid w:val="00C0737E"/>
    <w:rsid w:val="00C14357"/>
    <w:rsid w:val="00C15198"/>
    <w:rsid w:val="00C22694"/>
    <w:rsid w:val="00C41140"/>
    <w:rsid w:val="00C4141F"/>
    <w:rsid w:val="00C54220"/>
    <w:rsid w:val="00C62826"/>
    <w:rsid w:val="00C6588B"/>
    <w:rsid w:val="00C74039"/>
    <w:rsid w:val="00C74529"/>
    <w:rsid w:val="00C83A46"/>
    <w:rsid w:val="00C86E6A"/>
    <w:rsid w:val="00C957DB"/>
    <w:rsid w:val="00CA4547"/>
    <w:rsid w:val="00CB3D2E"/>
    <w:rsid w:val="00CC0BCC"/>
    <w:rsid w:val="00CC21F1"/>
    <w:rsid w:val="00CC22A0"/>
    <w:rsid w:val="00CC2408"/>
    <w:rsid w:val="00CC3FF3"/>
    <w:rsid w:val="00CC4966"/>
    <w:rsid w:val="00CD56DC"/>
    <w:rsid w:val="00CE5002"/>
    <w:rsid w:val="00CF29F1"/>
    <w:rsid w:val="00CF75B8"/>
    <w:rsid w:val="00CF7AAB"/>
    <w:rsid w:val="00D030A5"/>
    <w:rsid w:val="00D05837"/>
    <w:rsid w:val="00D07FAF"/>
    <w:rsid w:val="00D106ED"/>
    <w:rsid w:val="00D107A4"/>
    <w:rsid w:val="00D13317"/>
    <w:rsid w:val="00D15BCC"/>
    <w:rsid w:val="00D2144B"/>
    <w:rsid w:val="00D2153D"/>
    <w:rsid w:val="00D269BF"/>
    <w:rsid w:val="00D26FB7"/>
    <w:rsid w:val="00D273AD"/>
    <w:rsid w:val="00D3230B"/>
    <w:rsid w:val="00D42A46"/>
    <w:rsid w:val="00D43249"/>
    <w:rsid w:val="00D439BF"/>
    <w:rsid w:val="00D45D2C"/>
    <w:rsid w:val="00D473DB"/>
    <w:rsid w:val="00D71858"/>
    <w:rsid w:val="00D8012C"/>
    <w:rsid w:val="00D8319D"/>
    <w:rsid w:val="00D832B2"/>
    <w:rsid w:val="00D87445"/>
    <w:rsid w:val="00D92E7B"/>
    <w:rsid w:val="00D97E41"/>
    <w:rsid w:val="00DA25F7"/>
    <w:rsid w:val="00DA57CC"/>
    <w:rsid w:val="00DA62AD"/>
    <w:rsid w:val="00DB2644"/>
    <w:rsid w:val="00DB315C"/>
    <w:rsid w:val="00DC2711"/>
    <w:rsid w:val="00DC6AFC"/>
    <w:rsid w:val="00DE2632"/>
    <w:rsid w:val="00DF00F7"/>
    <w:rsid w:val="00DF19C7"/>
    <w:rsid w:val="00DF550C"/>
    <w:rsid w:val="00DF59C5"/>
    <w:rsid w:val="00DF66A5"/>
    <w:rsid w:val="00E01278"/>
    <w:rsid w:val="00E11DF1"/>
    <w:rsid w:val="00E138E1"/>
    <w:rsid w:val="00E170B1"/>
    <w:rsid w:val="00E177EB"/>
    <w:rsid w:val="00E23AA7"/>
    <w:rsid w:val="00E279BF"/>
    <w:rsid w:val="00E27D4B"/>
    <w:rsid w:val="00E376E3"/>
    <w:rsid w:val="00E448B0"/>
    <w:rsid w:val="00E44C3F"/>
    <w:rsid w:val="00E4584E"/>
    <w:rsid w:val="00E504F1"/>
    <w:rsid w:val="00E55C3E"/>
    <w:rsid w:val="00E56BBE"/>
    <w:rsid w:val="00E62586"/>
    <w:rsid w:val="00E70CA1"/>
    <w:rsid w:val="00E72110"/>
    <w:rsid w:val="00E740F0"/>
    <w:rsid w:val="00E7543F"/>
    <w:rsid w:val="00E82771"/>
    <w:rsid w:val="00E834FE"/>
    <w:rsid w:val="00E83F23"/>
    <w:rsid w:val="00E85161"/>
    <w:rsid w:val="00E87159"/>
    <w:rsid w:val="00E95D1B"/>
    <w:rsid w:val="00EA111B"/>
    <w:rsid w:val="00EB50EB"/>
    <w:rsid w:val="00EB5EED"/>
    <w:rsid w:val="00EC1BEC"/>
    <w:rsid w:val="00EC4443"/>
    <w:rsid w:val="00ED46A7"/>
    <w:rsid w:val="00ED6D26"/>
    <w:rsid w:val="00EE3E36"/>
    <w:rsid w:val="00EE5672"/>
    <w:rsid w:val="00F00413"/>
    <w:rsid w:val="00F02ACD"/>
    <w:rsid w:val="00F04B91"/>
    <w:rsid w:val="00F05A9A"/>
    <w:rsid w:val="00F062E7"/>
    <w:rsid w:val="00F068D3"/>
    <w:rsid w:val="00F06C16"/>
    <w:rsid w:val="00F077E8"/>
    <w:rsid w:val="00F078F4"/>
    <w:rsid w:val="00F126BC"/>
    <w:rsid w:val="00F26EBB"/>
    <w:rsid w:val="00F26EDC"/>
    <w:rsid w:val="00F32773"/>
    <w:rsid w:val="00F36656"/>
    <w:rsid w:val="00F412C8"/>
    <w:rsid w:val="00F428D9"/>
    <w:rsid w:val="00F42D5A"/>
    <w:rsid w:val="00F50AB3"/>
    <w:rsid w:val="00F646D1"/>
    <w:rsid w:val="00F67DB9"/>
    <w:rsid w:val="00F72CCE"/>
    <w:rsid w:val="00F731CD"/>
    <w:rsid w:val="00F7393A"/>
    <w:rsid w:val="00F73C94"/>
    <w:rsid w:val="00F8052B"/>
    <w:rsid w:val="00F84574"/>
    <w:rsid w:val="00F84C6C"/>
    <w:rsid w:val="00FA3300"/>
    <w:rsid w:val="00FA5DB7"/>
    <w:rsid w:val="00FB2B9A"/>
    <w:rsid w:val="00FB467F"/>
    <w:rsid w:val="00FB4B72"/>
    <w:rsid w:val="00FC4426"/>
    <w:rsid w:val="00FD15BD"/>
    <w:rsid w:val="00FE18C0"/>
    <w:rsid w:val="00FE72F4"/>
    <w:rsid w:val="00FF1E80"/>
    <w:rsid w:val="00FF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ru v:ext="edit" colors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4C"/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63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7D6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E17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77EB"/>
    <w:rPr>
      <w:rFonts w:cs="Times New Roman"/>
      <w:lang w:val="es-MX"/>
    </w:rPr>
  </w:style>
  <w:style w:type="paragraph" w:styleId="Piedepgina">
    <w:name w:val="footer"/>
    <w:basedOn w:val="Normal"/>
    <w:link w:val="PiedepginaCar"/>
    <w:uiPriority w:val="99"/>
    <w:rsid w:val="00E17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77EB"/>
    <w:rPr>
      <w:rFonts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E17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77EB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rsid w:val="00D8012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01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8012C"/>
    <w:rPr>
      <w:rFonts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0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8012C"/>
    <w:rPr>
      <w:rFonts w:cs="Times New Roman"/>
      <w:b/>
      <w:bCs/>
      <w:sz w:val="20"/>
      <w:szCs w:val="20"/>
      <w:lang w:val="es-MX"/>
    </w:rPr>
  </w:style>
  <w:style w:type="table" w:styleId="Listaclara-nfasis5">
    <w:name w:val="Light List Accent 5"/>
    <w:basedOn w:val="Tablanormal"/>
    <w:uiPriority w:val="99"/>
    <w:rsid w:val="002F71A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concuadrcula1">
    <w:name w:val="Tabla con cuadrícula1"/>
    <w:uiPriority w:val="99"/>
    <w:rsid w:val="0066156D"/>
    <w:rPr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236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23675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23675"/>
    <w:rPr>
      <w:rFonts w:cs="Times New Roman"/>
      <w:vertAlign w:val="superscript"/>
    </w:rPr>
  </w:style>
  <w:style w:type="paragraph" w:customStyle="1" w:styleId="Default">
    <w:name w:val="Default"/>
    <w:rsid w:val="00953A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locked/>
    <w:rsid w:val="000235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23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paragraph" w:styleId="Sinespaciado">
    <w:name w:val="No Spacing"/>
    <w:link w:val="SinespaciadoCar"/>
    <w:uiPriority w:val="1"/>
    <w:qFormat/>
    <w:rsid w:val="00B87B9B"/>
    <w:rPr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87B9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4C"/>
    <w:rPr>
      <w:sz w:val="22"/>
      <w:szCs w:val="22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3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D6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177E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77EB"/>
    <w:rPr>
      <w:rFonts w:cs="Times New Roman"/>
      <w:lang w:val="es-MX"/>
    </w:rPr>
  </w:style>
  <w:style w:type="paragraph" w:styleId="Footer">
    <w:name w:val="footer"/>
    <w:basedOn w:val="Normal"/>
    <w:link w:val="FooterChar"/>
    <w:uiPriority w:val="99"/>
    <w:rsid w:val="00E177E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77EB"/>
    <w:rPr>
      <w:rFonts w:cs="Times New Roman"/>
      <w:lang w:val="es-MX"/>
    </w:rPr>
  </w:style>
  <w:style w:type="paragraph" w:styleId="BalloonText">
    <w:name w:val="Balloon Text"/>
    <w:basedOn w:val="Normal"/>
    <w:link w:val="BalloonTextChar"/>
    <w:uiPriority w:val="99"/>
    <w:semiHidden/>
    <w:rsid w:val="00E17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7EB"/>
    <w:rPr>
      <w:rFonts w:ascii="Tahoma" w:hAnsi="Tahoma" w:cs="Tahoma"/>
      <w:sz w:val="16"/>
      <w:szCs w:val="16"/>
      <w:lang w:val="es-MX"/>
    </w:rPr>
  </w:style>
  <w:style w:type="character" w:styleId="CommentReference">
    <w:name w:val="annotation reference"/>
    <w:basedOn w:val="DefaultParagraphFont"/>
    <w:uiPriority w:val="99"/>
    <w:semiHidden/>
    <w:rsid w:val="00D801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0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012C"/>
    <w:rPr>
      <w:rFonts w:cs="Times New Roman"/>
      <w:sz w:val="20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0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012C"/>
    <w:rPr>
      <w:rFonts w:cs="Times New Roman"/>
      <w:b/>
      <w:bCs/>
      <w:sz w:val="20"/>
      <w:szCs w:val="20"/>
      <w:lang w:val="es-MX"/>
    </w:rPr>
  </w:style>
  <w:style w:type="table" w:styleId="LightList-Accent5">
    <w:name w:val="Light List Accent 5"/>
    <w:basedOn w:val="TableNormal"/>
    <w:uiPriority w:val="99"/>
    <w:rsid w:val="002F71A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concuadrcula1">
    <w:name w:val="Tabla con cuadrícula1"/>
    <w:uiPriority w:val="99"/>
    <w:rsid w:val="0066156D"/>
    <w:rPr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236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2367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23675"/>
    <w:rPr>
      <w:rFonts w:cs="Times New Roman"/>
      <w:vertAlign w:val="superscript"/>
    </w:rPr>
  </w:style>
  <w:style w:type="paragraph" w:customStyle="1" w:styleId="Default">
    <w:name w:val="Default"/>
    <w:rsid w:val="00953A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locked/>
    <w:rsid w:val="000235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23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paragraph" w:styleId="NoSpacing">
    <w:name w:val="No Spacing"/>
    <w:link w:val="NoSpacingChar"/>
    <w:uiPriority w:val="1"/>
    <w:qFormat/>
    <w:rsid w:val="00B87B9B"/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87B9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F539-B332-9345-A15C-B762CEC5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4112</Words>
  <Characters>22620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SEMS UDG</Company>
  <LinksUpToDate>false</LinksUpToDate>
  <CharactersWithSpaces>26679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Mauri</dc:creator>
  <cp:lastModifiedBy>Uusario</cp:lastModifiedBy>
  <cp:revision>5</cp:revision>
  <cp:lastPrinted>2011-11-07T19:39:00Z</cp:lastPrinted>
  <dcterms:created xsi:type="dcterms:W3CDTF">2015-07-10T23:54:00Z</dcterms:created>
  <dcterms:modified xsi:type="dcterms:W3CDTF">2015-08-17T15:42:00Z</dcterms:modified>
</cp:coreProperties>
</file>